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A2" w:rsidRDefault="00FF45A2" w:rsidP="00FF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</w:rPr>
      </w:pPr>
      <w:r w:rsidRPr="004F5E15">
        <w:rPr>
          <w:rFonts w:ascii="Times New Roman" w:eastAsiaTheme="minorEastAsia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8" o:title=""/>
          </v:shape>
          <o:OLEObject Type="Embed" ProgID="PBrush" ShapeID="_x0000_i1025" DrawAspect="Content" ObjectID="_1676807094" r:id="rId9"/>
        </w:object>
      </w: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</w:rPr>
      </w:pP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XXXI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B812E6" w:rsidRDefault="00B812E6" w:rsidP="00B81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 марта 2021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CD05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B812E6" w:rsidRDefault="00B812E6" w:rsidP="00B812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12E6" w:rsidRPr="00B812E6" w:rsidRDefault="00B812E6" w:rsidP="00B8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реализации </w:t>
      </w:r>
    </w:p>
    <w:p w:rsidR="00B812E6" w:rsidRPr="00B812E6" w:rsidRDefault="00B812E6" w:rsidP="00B8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«Народный бюджет» </w:t>
      </w:r>
    </w:p>
    <w:p w:rsidR="00B812E6" w:rsidRPr="00B812E6" w:rsidRDefault="00B812E6" w:rsidP="00B8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B8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1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Эссойльском сельском поселении </w:t>
      </w:r>
    </w:p>
    <w:p w:rsidR="00B812E6" w:rsidRDefault="00B812E6" w:rsidP="00B812E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B812E6" w:rsidRDefault="0017613C" w:rsidP="00176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17613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176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Эссойльского сельского поселения, содействия решению вопросов местного значения, внедрения механизмов инициативного бюджетирования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76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Уставом Эссойльского сельского поселения</w:t>
      </w:r>
      <w:r w:rsidR="00B812E6">
        <w:rPr>
          <w:rFonts w:ascii="Times New Roman" w:hAnsi="Times New Roman"/>
          <w:sz w:val="24"/>
          <w:szCs w:val="24"/>
        </w:rPr>
        <w:t xml:space="preserve">, Совет  Эссойльского сельского поселения </w:t>
      </w:r>
      <w:r w:rsidR="00B812E6">
        <w:rPr>
          <w:rFonts w:ascii="Times New Roman" w:hAnsi="Times New Roman"/>
          <w:sz w:val="24"/>
          <w:szCs w:val="24"/>
          <w:lang w:val="en-US"/>
        </w:rPr>
        <w:t>IV</w:t>
      </w:r>
      <w:r w:rsidR="00B812E6" w:rsidRPr="00B812E6">
        <w:rPr>
          <w:rFonts w:ascii="Times New Roman" w:hAnsi="Times New Roman"/>
          <w:sz w:val="24"/>
          <w:szCs w:val="24"/>
        </w:rPr>
        <w:t xml:space="preserve"> </w:t>
      </w:r>
      <w:r w:rsidR="00B812E6">
        <w:rPr>
          <w:rFonts w:ascii="Times New Roman" w:hAnsi="Times New Roman"/>
          <w:sz w:val="24"/>
          <w:szCs w:val="24"/>
        </w:rPr>
        <w:t>созыва</w:t>
      </w:r>
    </w:p>
    <w:p w:rsidR="00B812E6" w:rsidRDefault="00B812E6" w:rsidP="00B81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B812E6" w:rsidRDefault="00B812E6" w:rsidP="00B81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13C" w:rsidRPr="0017613C" w:rsidRDefault="0017613C" w:rsidP="00176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1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реализации проекта «Народный бюджет» в Эссойльском сельском поселении.</w:t>
      </w:r>
    </w:p>
    <w:p w:rsidR="0017613C" w:rsidRPr="0017613C" w:rsidRDefault="0017613C" w:rsidP="0017613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Контроль за выполнением настоящего решения возложить на Заместителя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Администрации </w:t>
      </w:r>
      <w:r w:rsidRPr="0017613C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 Паюсову Лидию Анатольевну.</w:t>
      </w:r>
    </w:p>
    <w:p w:rsidR="0017613C" w:rsidRPr="0017613C" w:rsidRDefault="0017613C" w:rsidP="00176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</w:t>
      </w:r>
      <w:r w:rsidRPr="0017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13C" w:rsidRPr="0017613C" w:rsidRDefault="0017613C" w:rsidP="0017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E6" w:rsidRDefault="00B812E6" w:rsidP="00B812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812E6" w:rsidRDefault="00B812E6" w:rsidP="00B812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812E6" w:rsidRDefault="00B812E6" w:rsidP="00B812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812E6" w:rsidRDefault="00B812E6" w:rsidP="00B81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B812E6" w:rsidRDefault="00B812E6" w:rsidP="00B81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B812E6" w:rsidRDefault="00B812E6" w:rsidP="00B81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2E6" w:rsidRDefault="00B812E6" w:rsidP="00B812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B812E6" w:rsidRDefault="00B812E6" w:rsidP="00B812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-                                                                                      А.И.Ореханов</w:t>
      </w:r>
    </w:p>
    <w:p w:rsidR="00B812E6" w:rsidRDefault="0017613C" w:rsidP="00B81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Разослать: дело – 1</w:t>
      </w:r>
      <w:r w:rsidR="00B812E6">
        <w:rPr>
          <w:rFonts w:ascii="Times New Roman" w:hAnsi="Times New Roman"/>
          <w:sz w:val="24"/>
          <w:szCs w:val="24"/>
        </w:rPr>
        <w:t>.</w:t>
      </w:r>
    </w:p>
    <w:p w:rsidR="00FF45A2" w:rsidRDefault="00FF45A2" w:rsidP="00FF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45A2" w:rsidRDefault="00FF45A2" w:rsidP="00FF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5A2" w:rsidRPr="00FF45A2" w:rsidRDefault="00FF45A2" w:rsidP="00FF4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5A2" w:rsidRPr="00FF45A2" w:rsidSect="00056106">
          <w:headerReference w:type="default" r:id="rId11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F45A2" w:rsidRPr="0017613C" w:rsidRDefault="0017613C" w:rsidP="00FF45A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XXXI</w:t>
      </w:r>
      <w:r w:rsidRPr="00176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сессии Совета </w:t>
      </w:r>
      <w:r w:rsidR="00FF45A2" w:rsidRPr="00FF45A2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7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  <w:r w:rsid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04.03.2021г. №</w:t>
      </w:r>
      <w:r w:rsidR="00CD05F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F45A2" w:rsidRPr="0017613C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5A2" w:rsidRPr="006B2F38" w:rsidRDefault="004F5E15" w:rsidP="00FF4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w:anchor="Par31" w:history="1">
        <w:r w:rsidR="00FF45A2" w:rsidRPr="006B2F38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ПО</w:t>
        </w:r>
      </w:hyperlink>
      <w:r w:rsidR="00FF45A2"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ЛОЖЕНИЕ </w:t>
      </w:r>
    </w:p>
    <w:p w:rsidR="00FF45A2" w:rsidRPr="006B2F38" w:rsidRDefault="00FF45A2" w:rsidP="00FF4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о реализации проекта «Народный бюджет» в Эссойльском сельском поселении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1.1. Настоящее Положение определяет порядок реализации проекта «Народный бюджет» в Эссойльском сельском поселении</w:t>
      </w: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Эссойльского сельского поселения</w:t>
      </w:r>
      <w:r w:rsidRPr="006B2F3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с привлечением граждан и организаций к деятельности органов местного самоуправления в решении вопросов местного значения.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6B2F38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Целью проекта является обеспечение участия населения Эссойльского сельского поселения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Задачи проекта: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1) вовлечение жителей в решение вопросов местного значения;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3) повышение открытости деятельности органов местного самоуправления.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целях настоящего Положения используются следующие понятия: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инициативная группа - жители, проживающие на территории Эссойльского сельского поселения,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не менее 15 человек, сформированные в списки, оформленные согласно приложению № 1 к настоящему Положению, которые подлежат передаче в экспертную комиссию;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модератор проекта (далее – модератор) – физическое лицо, осуществляющее организацию и проведение проекта;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общественная экспертная комиссия (далее – экспертная комиссия) –представители органов исполнительной власти Республики Карелия,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 (по согласованию);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1.6. Проект включает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Организаторы проекта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2.1. Организатором проекта является администрация Эссойльского сельского поселения.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Информирование жителей о проекте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Информирование жителей осуществляется организатором проекта не менее чем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20 календарных дней до срока окончания приема заявок.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3.2.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Информирование осуществляется через средства массовой информации, официальный сайт </w:t>
      </w:r>
      <w:proofErr w:type="spellStart"/>
      <w:r w:rsidRPr="006B2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essoila</w:t>
      </w:r>
      <w:proofErr w:type="spellEnd"/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F1B9D" w:rsidRPr="006B2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sp</w:t>
      </w:r>
      <w:r w:rsidR="000F1B9D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0F1B9D" w:rsidRPr="006B2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0F1B9D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FF45A2" w:rsidRPr="006B2F38" w:rsidRDefault="00FF45A2" w:rsidP="00FF45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3.3. 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Отбор инициативных предложений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4.1. Инициативные группы представляют свои инициативные предложения, оформленные согласно приложению № 2 к настоящему Положению, в администрацию</w:t>
      </w:r>
      <w:r w:rsidR="000F1B9D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Эссойльского сельского поселения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4.2. Инициативные предложения направляются в срок до</w:t>
      </w:r>
      <w:r w:rsidR="000F1B9D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 февраля 2021 года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 согласно приложению № 2 к Положению, одним из следующих способов: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адресу: </w:t>
      </w:r>
      <w:r w:rsidR="000F1B9D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п.Эссойла, ул.Первомайская, д.12 Пряжинского района Республики Карелия.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6B2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e-mail: </w:t>
      </w:r>
      <w:r w:rsidR="000F1B9D" w:rsidRPr="006B2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essoila-poselenie@yandex.ru.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Экспертная комиссия в срок до </w:t>
      </w:r>
      <w:r w:rsidR="006B51BE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15 марта 2021 года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</w:t>
      </w:r>
    </w:p>
    <w:p w:rsidR="00FF45A2" w:rsidRPr="006B2F38" w:rsidRDefault="00FF45A2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FF45A2" w:rsidRPr="006B2F38" w:rsidRDefault="006B51BE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FF45A2" w:rsidRPr="006B2F38" w:rsidRDefault="006B51BE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FF45A2" w:rsidRPr="006B2F38" w:rsidRDefault="006B51BE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FF45A2" w:rsidRPr="006B2F38" w:rsidRDefault="006B51BE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выгодополучателями инициативного предложения (группа населения, которая будет пользоваться результатами) не являются физические лица </w:t>
      </w: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</w:t>
      </w: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5A2" w:rsidRPr="006B2F38" w:rsidRDefault="006B51BE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инициативного предложения окажет отрицательное воздействие на состояние окружающей среды;</w:t>
      </w:r>
    </w:p>
    <w:p w:rsidR="00FF45A2" w:rsidRPr="006B2F38" w:rsidRDefault="006B51BE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инициативного предложения выходит за рамки соответствующего финансового года.</w:t>
      </w:r>
    </w:p>
    <w:p w:rsidR="00FF45A2" w:rsidRPr="006B2F38" w:rsidRDefault="00FF45A2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FF45A2" w:rsidRPr="006B2F38" w:rsidRDefault="00FF45A2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Отбор инициативных предложений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5.1. Отбор инициативных предложений осуществляется путем проведения голосования среди жителей</w:t>
      </w:r>
      <w:r w:rsidR="006B51BE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Эссойльского сельского поселения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, присутствующих на общем собрании жителей</w:t>
      </w:r>
      <w:r w:rsidR="00AB1005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 позднее </w:t>
      </w:r>
      <w:r w:rsidR="000923EC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AB1005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2021 года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 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Информация о дате, времени, месте проведения голосования, перечне инициативных предложений, представленных на голосование, размещается Организатором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проекта в средствах массовой информации, на официальном сайте </w:t>
      </w:r>
      <w:r w:rsidR="00AB1005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Эссойльского сельского поселения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десять дней до дня его проведения.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5.3. Организатором проекта до начала проведения голосования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5.4. На общем собрании жителей члены инициативных групп презентуют свои инициативные предложения, получившие положительные экспертные заключения.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5.5. После презентации проектов проводится голосование за проекты в помещении, оборудованном урной для голосования, путем опускания бюллетеня в урну.</w:t>
      </w:r>
    </w:p>
    <w:p w:rsidR="00FF45A2" w:rsidRPr="006B2F38" w:rsidRDefault="00FF45A2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5.6. В голосовании могут принимать участие граждане Российской Федерации, достигшие 16-летнего возраста, зарегистрированные на территории</w:t>
      </w:r>
      <w:r w:rsidR="00AB1005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Эссойльского сельского поселения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5.7. Члены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FF45A2" w:rsidRPr="006B2F38" w:rsidRDefault="00FF45A2" w:rsidP="00FF45A2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r w:rsidR="00AB1005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Эссойльского сельского поселения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проработки включения их финансирования в бюджет </w:t>
      </w:r>
      <w:r w:rsidR="00AB1005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Pr="006B2F3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на текущий</w:t>
      </w:r>
      <w:r w:rsidR="000923EC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финансовый год не позднее 31 марта 2021 года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</w:t>
      </w:r>
      <w:r w:rsidR="005B4EFE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Pr="006B2F3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раньше</w:t>
      </w: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Сведения об итогах голосования, видеозаписи общего собрания жителей, фотоотчеты размещаются на официальном сайте администрации </w:t>
      </w:r>
      <w:r w:rsidR="005B4EFE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Pr="006B2F3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Права и обязанности членов инициативных групп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6.1. Члены инициативных групп имеют право на: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выдвижение инициативных предложений;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решения о назначении голосования;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контроля за реализацией инициативного предложения. 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6.2. Члены инициативных групп должны лично присутствовать на общем собрании жителей по вопросу голосования за проект, участвовать в презентации и обсуждении представленных инициативных предложений, получивших положительные экспертные заключения.</w:t>
      </w:r>
    </w:p>
    <w:p w:rsidR="00FF45A2" w:rsidRPr="006B2F38" w:rsidRDefault="00FF45A2" w:rsidP="00FF45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Модератор проекта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общего собрания жителей по вопросу голосования за проект;</w:t>
      </w:r>
    </w:p>
    <w:p w:rsidR="00FF45A2" w:rsidRPr="006B2F38" w:rsidRDefault="000923EC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освещение реализации проекта в информационно-телекоммуникационной сети «Интернет»;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взаимодействия членов инициативных групп и представителей администрации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Эссойльского сельского поселения</w:t>
      </w:r>
      <w:r w:rsidR="00FF45A2" w:rsidRPr="006B2F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7.3. В начале итогового голосования модератором проекта определяются: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формат собрания и время, отведенное на выступление каждого члена инициативной группы;</w:t>
      </w:r>
    </w:p>
    <w:p w:rsidR="00FF45A2" w:rsidRPr="006B2F38" w:rsidRDefault="000923EC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FF45A2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выступлений (каким образом членам инициативной группы предоставляется право слова, описание порядка очередности выступающих и т.д.).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Экспертная комиссия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8.1. Состав экспертной комиссии утверждается Министерством национальной и региональной политики Республики Карелия в целях обеспечения общественного обсуждения и оценки инициативных предложений.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8.4.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8.5.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Реализация инициативного предложения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0923EC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FF45A2" w:rsidRPr="006B2F38" w:rsidRDefault="00FF45A2" w:rsidP="00FF4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9.2.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контроль за их реализацией, а также информирует жителей </w:t>
      </w:r>
      <w:r w:rsidR="000923EC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Эссойльского сельского поселения </w:t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о ходе реализации инициативных предложений.</w:t>
      </w:r>
    </w:p>
    <w:p w:rsidR="00FF45A2" w:rsidRPr="006B2F38" w:rsidRDefault="00FF45A2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</w:t>
      </w:r>
      <w:r w:rsidR="000923EC"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EC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организаторами проекта собирается рабочая группа.</w:t>
      </w:r>
    </w:p>
    <w:p w:rsidR="00FF45A2" w:rsidRPr="006B2F38" w:rsidRDefault="00FF45A2" w:rsidP="00FF45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дальнейшем направлении средств, предусмотренных в бюджете </w:t>
      </w:r>
      <w:r w:rsidR="000923EC"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Эссойльского сельского поселения</w:t>
      </w:r>
      <w:r w:rsidRPr="006B2F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рассматриваемого инициативного </w:t>
      </w: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предложения, принимается простым большинством голосов.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реализации проекта 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«Народный бюджет» в </w:t>
      </w:r>
    </w:p>
    <w:p w:rsidR="00FF45A2" w:rsidRPr="006B2F38" w:rsidRDefault="000923EC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Эссойльском сельском поселении</w:t>
      </w:r>
    </w:p>
    <w:p w:rsidR="00FF45A2" w:rsidRPr="006B2F38" w:rsidRDefault="00FF45A2" w:rsidP="00FF4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Подпись*</w:t>
            </w: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5A2" w:rsidRPr="00FF45A2" w:rsidTr="00491B0A">
        <w:trPr>
          <w:trHeight w:val="534"/>
        </w:trPr>
        <w:tc>
          <w:tcPr>
            <w:tcW w:w="594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45A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2633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61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FF45A2" w:rsidRPr="00FF45A2" w:rsidRDefault="00FF45A2" w:rsidP="00FF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Даю свое согласие на обработку персональных данных в соответствии с </w:t>
      </w:r>
      <w:hyperlink r:id="rId12" w:history="1">
        <w:r w:rsidRPr="006B2F3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4 ст. 9</w:t>
        </w:r>
      </w:hyperlink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3" w:history="1">
        <w:r w:rsidRPr="006B2F3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 ст. 3</w:t>
        </w:r>
      </w:hyperlink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</w:t>
      </w:r>
      <w:r w:rsidRPr="00FF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F45A2" w:rsidRPr="00FF45A2" w:rsidSect="00056106"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реализации проекта 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«Народный бюджет» в </w:t>
      </w:r>
    </w:p>
    <w:p w:rsidR="00FF45A2" w:rsidRPr="006B2F38" w:rsidRDefault="000923EC" w:rsidP="00092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>Эссойльском сельском поселении</w:t>
      </w:r>
    </w:p>
    <w:p w:rsidR="000923EC" w:rsidRDefault="000923EC" w:rsidP="00FF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инициативное предложение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распределению части бюджетных средств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5A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инициативной группы)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Предложение: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проблемы, на решение которой направлено предложение: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Ориентировочный бюджет предложения: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Ожидаемые результаты: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получит пользу от реализации предложения: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F45A2" w:rsidRPr="00FF45A2" w:rsidRDefault="00FF45A2" w:rsidP="00FF45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F45A2" w:rsidRPr="00FF45A2" w:rsidRDefault="00FF45A2" w:rsidP="00FF45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F45A2" w:rsidRPr="00FF45A2" w:rsidRDefault="00FF45A2" w:rsidP="00FF45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5A2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реализации проекта </w:t>
      </w:r>
    </w:p>
    <w:p w:rsidR="00FF45A2" w:rsidRPr="006B2F38" w:rsidRDefault="00FF45A2" w:rsidP="00FF45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«Народный бюджет» в </w:t>
      </w:r>
    </w:p>
    <w:p w:rsidR="00FF45A2" w:rsidRPr="006B2F38" w:rsidRDefault="000923EC" w:rsidP="00FF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Эссойльском сельском поселении</w:t>
      </w: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ГОЛОСОВАНИЯ</w:t>
      </w: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Разъяснения о порядке голосования за инициативное предложение:</w:t>
      </w: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FF45A2" w:rsidRPr="00FF45A2" w:rsidRDefault="00FF45A2" w:rsidP="00FF45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FF45A2" w:rsidRPr="00FF45A2" w:rsidTr="00491B0A">
        <w:trPr>
          <w:trHeight w:val="858"/>
        </w:trPr>
        <w:tc>
          <w:tcPr>
            <w:tcW w:w="629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 за инициативное предложение</w:t>
            </w:r>
          </w:p>
        </w:tc>
      </w:tr>
      <w:tr w:rsidR="00FF45A2" w:rsidRPr="00FF45A2" w:rsidTr="00491B0A">
        <w:tc>
          <w:tcPr>
            <w:tcW w:w="629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5A2" w:rsidRPr="00FF45A2" w:rsidTr="00491B0A">
        <w:tc>
          <w:tcPr>
            <w:tcW w:w="629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5A2" w:rsidRPr="00FF45A2" w:rsidTr="00491B0A">
        <w:tc>
          <w:tcPr>
            <w:tcW w:w="629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536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:rsidR="00FF45A2" w:rsidRPr="00FF45A2" w:rsidRDefault="00FF45A2" w:rsidP="00FF4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45A2" w:rsidRPr="00FF45A2" w:rsidRDefault="00FF45A2" w:rsidP="00FF4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45A2" w:rsidRPr="00FF45A2" w:rsidRDefault="00FF45A2" w:rsidP="00FF45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55C2F" w:rsidRDefault="00D55C2F"/>
    <w:sectPr w:rsidR="00D55C2F" w:rsidSect="00056106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C6" w:rsidRDefault="00FE68C6">
      <w:pPr>
        <w:spacing w:after="0" w:line="240" w:lineRule="auto"/>
      </w:pPr>
      <w:r>
        <w:separator/>
      </w:r>
    </w:p>
  </w:endnote>
  <w:endnote w:type="continuationSeparator" w:id="0">
    <w:p w:rsidR="00FE68C6" w:rsidRDefault="00FE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C6" w:rsidRDefault="00FE68C6">
      <w:pPr>
        <w:spacing w:after="0" w:line="240" w:lineRule="auto"/>
      </w:pPr>
      <w:r>
        <w:separator/>
      </w:r>
    </w:p>
  </w:footnote>
  <w:footnote w:type="continuationSeparator" w:id="0">
    <w:p w:rsidR="00FE68C6" w:rsidRDefault="00FE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4F5E15">
    <w:pPr>
      <w:pStyle w:val="a3"/>
      <w:jc w:val="center"/>
    </w:pPr>
    <w:r>
      <w:fldChar w:fldCharType="begin"/>
    </w:r>
    <w:r w:rsidR="000923EC">
      <w:instrText>PAGE   \* MERGEFORMAT</w:instrText>
    </w:r>
    <w:r>
      <w:fldChar w:fldCharType="separate"/>
    </w:r>
    <w:r w:rsidR="00CD05F4">
      <w:rPr>
        <w:noProof/>
      </w:rPr>
      <w:t>9</w:t>
    </w:r>
    <w:r>
      <w:fldChar w:fldCharType="end"/>
    </w:r>
  </w:p>
  <w:p w:rsidR="00056106" w:rsidRDefault="00FE68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82"/>
    <w:rsid w:val="000466A8"/>
    <w:rsid w:val="000923EC"/>
    <w:rsid w:val="000941BC"/>
    <w:rsid w:val="000F1B9D"/>
    <w:rsid w:val="0017613C"/>
    <w:rsid w:val="00191ABE"/>
    <w:rsid w:val="003D2782"/>
    <w:rsid w:val="004F5E15"/>
    <w:rsid w:val="005B4EFE"/>
    <w:rsid w:val="00687A94"/>
    <w:rsid w:val="006B2F38"/>
    <w:rsid w:val="006B51BE"/>
    <w:rsid w:val="00875A57"/>
    <w:rsid w:val="00AB1005"/>
    <w:rsid w:val="00B401AE"/>
    <w:rsid w:val="00B812E6"/>
    <w:rsid w:val="00BA52D2"/>
    <w:rsid w:val="00CD05F4"/>
    <w:rsid w:val="00D55C2F"/>
    <w:rsid w:val="00FE68C6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45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1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45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80A88037B324C3F6BFA1CFE238AAD90A5E040EBB90F2FDA4F54EF19311CCBEECCC31A14D212CAE400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A88037B324C3F6BFA1CFE238AAD90A5E040EBB90F2FDA4F54EF19311CCBEECCC31A14D212CAEF00KB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666507D58D38B78CFC6386C46810E91A81E2BC5F7C7B7365515E5635799BD8E880C23E32A7A76AtC5F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9D77-301F-4D6B-A9DB-2C85D487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2021-03-09T11:58:00Z</cp:lastPrinted>
  <dcterms:created xsi:type="dcterms:W3CDTF">2021-02-24T07:09:00Z</dcterms:created>
  <dcterms:modified xsi:type="dcterms:W3CDTF">2021-03-09T11:58:00Z</dcterms:modified>
</cp:coreProperties>
</file>