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AA" w:rsidRDefault="00F028AA" w:rsidP="00AE7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28AA" w:rsidRPr="00A56260" w:rsidRDefault="008756FE" w:rsidP="00AE7E86">
      <w:pPr>
        <w:rPr>
          <w:b/>
          <w:bCs/>
          <w:sz w:val="26"/>
          <w:szCs w:val="26"/>
        </w:rPr>
      </w:pPr>
      <w:r w:rsidRPr="008756FE">
        <w:rPr>
          <w:noProof/>
        </w:rPr>
        <w:pict>
          <v:shape id="_x0000_s1026" type="#_x0000_t75" style="position:absolute;margin-left:3in;margin-top:2.8pt;width:53pt;height:60pt;z-index:251658240" fillcolor="window">
            <v:imagedata r:id="rId8" o:title=""/>
            <w10:wrap type="square" side="right"/>
          </v:shape>
          <o:OLEObject Type="Embed" ProgID="PBrush" ShapeID="_x0000_s1026" DrawAspect="Content" ObjectID="_1607235071" r:id="rId9"/>
        </w:pict>
      </w:r>
    </w:p>
    <w:p w:rsidR="00F028AA" w:rsidRPr="00A56260" w:rsidRDefault="00F028AA" w:rsidP="00AE7E86">
      <w:pPr>
        <w:rPr>
          <w:b/>
          <w:bCs/>
          <w:sz w:val="26"/>
          <w:szCs w:val="26"/>
        </w:rPr>
      </w:pPr>
    </w:p>
    <w:p w:rsidR="00F028AA" w:rsidRPr="00A56260" w:rsidRDefault="00F028AA" w:rsidP="00AE7E86">
      <w:pPr>
        <w:rPr>
          <w:b/>
          <w:bCs/>
          <w:sz w:val="26"/>
          <w:szCs w:val="26"/>
        </w:rPr>
      </w:pPr>
    </w:p>
    <w:p w:rsidR="00F028AA" w:rsidRPr="00AE7E86" w:rsidRDefault="00F028AA" w:rsidP="00AE7E8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7E86">
        <w:rPr>
          <w:rFonts w:ascii="Times New Roman" w:hAnsi="Times New Roman"/>
          <w:b/>
          <w:sz w:val="26"/>
          <w:szCs w:val="26"/>
        </w:rPr>
        <w:t>Республика Карелия</w:t>
      </w:r>
    </w:p>
    <w:p w:rsidR="00F028AA" w:rsidRPr="00AE7E86" w:rsidRDefault="00F028AA" w:rsidP="00AE7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7E86">
        <w:rPr>
          <w:rFonts w:ascii="Times New Roman" w:hAnsi="Times New Roman"/>
          <w:b/>
          <w:sz w:val="26"/>
          <w:szCs w:val="26"/>
        </w:rPr>
        <w:t xml:space="preserve"> Администрация Эссойльского сельского поселения</w:t>
      </w:r>
    </w:p>
    <w:p w:rsidR="00F028AA" w:rsidRPr="00AE7E86" w:rsidRDefault="00F028AA" w:rsidP="00AE7E8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i/>
          <w:iCs/>
          <w:sz w:val="26"/>
          <w:szCs w:val="26"/>
        </w:rPr>
      </w:pPr>
    </w:p>
    <w:p w:rsidR="00F028AA" w:rsidRPr="00AE7E86" w:rsidRDefault="00F028AA" w:rsidP="00AE7E8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iCs/>
          <w:sz w:val="26"/>
          <w:szCs w:val="26"/>
        </w:rPr>
      </w:pPr>
      <w:r w:rsidRPr="00AE7E86">
        <w:rPr>
          <w:rFonts w:ascii="Times New Roman" w:hAnsi="Times New Roman"/>
          <w:b/>
          <w:iCs/>
        </w:rPr>
        <w:t>ПОСТАНОВЛЕНИЕ</w:t>
      </w:r>
    </w:p>
    <w:p w:rsidR="00F028AA" w:rsidRPr="00AE7E86" w:rsidRDefault="00F028AA" w:rsidP="00AE7E86">
      <w:pPr>
        <w:pStyle w:val="8"/>
        <w:tabs>
          <w:tab w:val="left" w:pos="7020"/>
        </w:tabs>
        <w:spacing w:after="0"/>
        <w:jc w:val="both"/>
        <w:rPr>
          <w:rFonts w:ascii="Times New Roman" w:hAnsi="Times New Roman"/>
          <w:i w:val="0"/>
          <w:iCs w:val="0"/>
          <w:u w:val="single"/>
        </w:rPr>
      </w:pPr>
      <w:r w:rsidRPr="00AE7E86">
        <w:rPr>
          <w:rFonts w:ascii="Times New Roman" w:hAnsi="Times New Roman"/>
          <w:i w:val="0"/>
          <w:iCs w:val="0"/>
        </w:rPr>
        <w:t xml:space="preserve"> </w:t>
      </w:r>
      <w:r w:rsidR="00EB686B">
        <w:rPr>
          <w:rFonts w:ascii="Times New Roman" w:hAnsi="Times New Roman"/>
          <w:i w:val="0"/>
          <w:iCs w:val="0"/>
        </w:rPr>
        <w:t>13 января 2017</w:t>
      </w:r>
      <w:r w:rsidRPr="00AE7E86">
        <w:rPr>
          <w:rFonts w:ascii="Times New Roman" w:hAnsi="Times New Roman"/>
          <w:i w:val="0"/>
          <w:iCs w:val="0"/>
        </w:rPr>
        <w:t xml:space="preserve"> года                                                                                              № </w:t>
      </w:r>
      <w:r w:rsidR="002021D0">
        <w:rPr>
          <w:rFonts w:ascii="Times New Roman" w:hAnsi="Times New Roman"/>
          <w:i w:val="0"/>
          <w:iCs w:val="0"/>
        </w:rPr>
        <w:t>4</w:t>
      </w:r>
    </w:p>
    <w:p w:rsidR="00F028AA" w:rsidRPr="00CA59EE" w:rsidRDefault="00F028AA" w:rsidP="00CA5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Pr="00CA59EE" w:rsidRDefault="00F028AA" w:rsidP="00CA59EE">
      <w:pPr>
        <w:spacing w:after="0" w:line="240" w:lineRule="auto"/>
        <w:ind w:right="4762"/>
        <w:jc w:val="both"/>
        <w:rPr>
          <w:rFonts w:ascii="Times New Roman" w:hAnsi="Times New Roman"/>
          <w:bCs/>
          <w:sz w:val="24"/>
          <w:szCs w:val="24"/>
        </w:rPr>
      </w:pPr>
      <w:r w:rsidRPr="00CA59EE">
        <w:rPr>
          <w:rFonts w:ascii="Times New Roman" w:hAnsi="Times New Roman"/>
          <w:bCs/>
          <w:sz w:val="24"/>
          <w:szCs w:val="24"/>
        </w:rPr>
        <w:t>Об утверждении правил определения нормативных затрат на обеспечение функций муниципальных органов (включая подведомственные казенные учреждения).</w:t>
      </w:r>
    </w:p>
    <w:p w:rsidR="00F028AA" w:rsidRPr="00CA59EE" w:rsidRDefault="00F028AA" w:rsidP="00CA59EE">
      <w:pPr>
        <w:spacing w:after="0" w:line="240" w:lineRule="auto"/>
        <w:ind w:right="4762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CA59EE">
      <w:pPr>
        <w:spacing w:after="0" w:line="240" w:lineRule="auto"/>
        <w:ind w:right="4762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AE7E86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CA59EE">
        <w:rPr>
          <w:rFonts w:ascii="Times New Roman" w:hAnsi="Times New Roman"/>
          <w:sz w:val="24"/>
          <w:szCs w:val="24"/>
        </w:rPr>
        <w:t xml:space="preserve">В соответствии с п. 2 ч. 4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>
        <w:rPr>
          <w:rFonts w:ascii="Times New Roman" w:hAnsi="Times New Roman"/>
          <w:sz w:val="24"/>
          <w:szCs w:val="24"/>
        </w:rPr>
        <w:t>п</w:t>
      </w:r>
      <w:r w:rsidRPr="00CA59EE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13.10.2014 года № 1047 «</w:t>
      </w:r>
      <w:r w:rsidRPr="00CA59EE">
        <w:rPr>
          <w:rFonts w:ascii="Times New Roman" w:hAnsi="Times New Roman"/>
          <w:sz w:val="24"/>
          <w:szCs w:val="24"/>
          <w:lang w:eastAsia="en-US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CA59EE">
        <w:rPr>
          <w:rFonts w:ascii="Times New Roman" w:hAnsi="Times New Roman"/>
          <w:sz w:val="24"/>
          <w:szCs w:val="24"/>
        </w:rPr>
        <w:t xml:space="preserve">», </w:t>
      </w:r>
      <w:r w:rsidRPr="00CA59EE">
        <w:rPr>
          <w:rFonts w:ascii="Times New Roman" w:hAnsi="Times New Roman"/>
          <w:bCs/>
          <w:sz w:val="24"/>
          <w:szCs w:val="24"/>
        </w:rPr>
        <w:t xml:space="preserve"> постановлением</w:t>
      </w:r>
      <w:proofErr w:type="gramEnd"/>
      <w:r w:rsidRPr="00CA59EE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Эссойльского сельского поселения от </w:t>
      </w:r>
      <w:r w:rsidR="00017A40">
        <w:rPr>
          <w:rFonts w:ascii="Times New Roman" w:hAnsi="Times New Roman"/>
          <w:bCs/>
          <w:sz w:val="24"/>
          <w:szCs w:val="24"/>
        </w:rPr>
        <w:t>30.12.2016</w:t>
      </w:r>
      <w:r>
        <w:rPr>
          <w:rFonts w:ascii="Times New Roman" w:hAnsi="Times New Roman"/>
          <w:bCs/>
          <w:sz w:val="24"/>
          <w:szCs w:val="24"/>
        </w:rPr>
        <w:t>г. №</w:t>
      </w:r>
      <w:r w:rsidR="00017A40">
        <w:rPr>
          <w:rFonts w:ascii="Times New Roman" w:hAnsi="Times New Roman"/>
          <w:bCs/>
          <w:sz w:val="24"/>
          <w:szCs w:val="24"/>
        </w:rPr>
        <w:t>175</w:t>
      </w:r>
      <w:r w:rsidRPr="00CA59EE">
        <w:rPr>
          <w:rFonts w:ascii="Times New Roman" w:hAnsi="Times New Roman"/>
          <w:bCs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</w:t>
      </w:r>
      <w:r>
        <w:rPr>
          <w:rFonts w:ascii="Times New Roman" w:hAnsi="Times New Roman"/>
          <w:bCs/>
          <w:sz w:val="24"/>
          <w:szCs w:val="24"/>
        </w:rPr>
        <w:t>жд Эссойльского сельского поселения</w:t>
      </w:r>
      <w:r w:rsidRPr="00CA59EE">
        <w:rPr>
          <w:rFonts w:ascii="Times New Roman" w:hAnsi="Times New Roman"/>
          <w:bCs/>
          <w:sz w:val="24"/>
          <w:szCs w:val="24"/>
        </w:rPr>
        <w:t>, содержанию указанных актов и обеспечению их</w:t>
      </w:r>
      <w:r>
        <w:rPr>
          <w:rFonts w:ascii="Times New Roman" w:hAnsi="Times New Roman"/>
          <w:bCs/>
          <w:sz w:val="24"/>
          <w:szCs w:val="24"/>
        </w:rPr>
        <w:t xml:space="preserve"> исполнения», Администрация Эссойльского сельского поселения</w:t>
      </w:r>
      <w:r w:rsidRPr="00CA59EE">
        <w:rPr>
          <w:rFonts w:ascii="Times New Roman" w:hAnsi="Times New Roman"/>
          <w:bCs/>
          <w:sz w:val="24"/>
          <w:szCs w:val="24"/>
        </w:rPr>
        <w:t xml:space="preserve"> </w:t>
      </w:r>
      <w:r w:rsidRPr="00CA59EE">
        <w:rPr>
          <w:rFonts w:ascii="Times New Roman" w:hAnsi="Times New Roman"/>
          <w:sz w:val="24"/>
          <w:szCs w:val="24"/>
        </w:rPr>
        <w:t xml:space="preserve"> </w:t>
      </w:r>
    </w:p>
    <w:p w:rsidR="00F028AA" w:rsidRDefault="00F028AA" w:rsidP="00AE7E86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Pr="00BD5681" w:rsidRDefault="00F028AA" w:rsidP="00AE7E86">
      <w:pPr>
        <w:tabs>
          <w:tab w:val="left" w:pos="709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81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F028AA" w:rsidRPr="00CA59EE" w:rsidRDefault="00F028AA" w:rsidP="00CA5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8AA" w:rsidRDefault="00F028AA" w:rsidP="00BD5681">
      <w:pPr>
        <w:pStyle w:val="ConsPlusNormal"/>
        <w:tabs>
          <w:tab w:val="left" w:pos="709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CA59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CA59EE">
        <w:rPr>
          <w:rFonts w:ascii="Times New Roman" w:hAnsi="Times New Roman" w:cs="Times New Roman"/>
          <w:bCs/>
          <w:sz w:val="24"/>
          <w:szCs w:val="24"/>
        </w:rPr>
        <w:t>правила определения нормативных затрат на обеспечение функций муниципальных органов (включая подведомственные казенные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Эссойльского сельского поселения </w:t>
      </w:r>
      <w:r w:rsidRPr="00CA59EE">
        <w:rPr>
          <w:rFonts w:ascii="Times New Roman" w:hAnsi="Times New Roman" w:cs="Times New Roman"/>
          <w:bCs/>
          <w:sz w:val="24"/>
          <w:szCs w:val="24"/>
        </w:rPr>
        <w:t>(приложение №1)</w:t>
      </w:r>
      <w:r w:rsidRPr="00CA59EE">
        <w:rPr>
          <w:rFonts w:ascii="Times New Roman" w:hAnsi="Times New Roman" w:cs="Times New Roman"/>
          <w:sz w:val="24"/>
          <w:szCs w:val="24"/>
        </w:rPr>
        <w:t>.</w:t>
      </w:r>
    </w:p>
    <w:p w:rsidR="00F028AA" w:rsidRDefault="00F028AA" w:rsidP="00BD5681">
      <w:pPr>
        <w:pStyle w:val="ae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B686B">
        <w:rPr>
          <w:rFonts w:ascii="Times New Roman" w:hAnsi="Times New Roman"/>
          <w:sz w:val="24"/>
          <w:szCs w:val="24"/>
        </w:rPr>
        <w:t xml:space="preserve"> </w:t>
      </w:r>
      <w:r w:rsidRPr="00D06085">
        <w:rPr>
          <w:rFonts w:ascii="Times New Roman" w:hAnsi="Times New Roman"/>
          <w:sz w:val="24"/>
          <w:szCs w:val="24"/>
        </w:rPr>
        <w:t>Утвердить нормативы количества</w:t>
      </w:r>
      <w:r>
        <w:rPr>
          <w:rFonts w:ascii="Times New Roman" w:hAnsi="Times New Roman"/>
          <w:sz w:val="24"/>
          <w:szCs w:val="24"/>
        </w:rPr>
        <w:t xml:space="preserve"> и цены</w:t>
      </w:r>
      <w:r w:rsidRPr="00D06085">
        <w:rPr>
          <w:rFonts w:ascii="Times New Roman" w:hAnsi="Times New Roman"/>
          <w:sz w:val="24"/>
          <w:szCs w:val="24"/>
        </w:rPr>
        <w:t xml:space="preserve"> товаров, работ, услуг на обеспечение функций </w:t>
      </w:r>
      <w:r>
        <w:rPr>
          <w:rFonts w:ascii="Times New Roman" w:hAnsi="Times New Roman"/>
          <w:sz w:val="24"/>
          <w:szCs w:val="24"/>
        </w:rPr>
        <w:t>Администрации Эссойльского сельского поселения</w:t>
      </w:r>
      <w:r w:rsidRPr="00D06085">
        <w:rPr>
          <w:rFonts w:ascii="Times New Roman" w:hAnsi="Times New Roman"/>
          <w:sz w:val="24"/>
          <w:szCs w:val="24"/>
        </w:rPr>
        <w:t xml:space="preserve"> и подведомс</w:t>
      </w:r>
      <w:r>
        <w:rPr>
          <w:rFonts w:ascii="Times New Roman" w:hAnsi="Times New Roman"/>
          <w:sz w:val="24"/>
          <w:szCs w:val="24"/>
        </w:rPr>
        <w:t xml:space="preserve">твенных ему казенных учреждений </w:t>
      </w:r>
      <w:r w:rsidRPr="00D06085">
        <w:rPr>
          <w:rFonts w:ascii="Times New Roman" w:hAnsi="Times New Roman"/>
          <w:sz w:val="24"/>
          <w:szCs w:val="24"/>
        </w:rPr>
        <w:t>(приложение № 2).</w:t>
      </w:r>
    </w:p>
    <w:p w:rsidR="00F028AA" w:rsidRPr="00D06085" w:rsidRDefault="00F028AA" w:rsidP="00BD5681">
      <w:pPr>
        <w:pStyle w:val="ae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06085">
        <w:rPr>
          <w:rFonts w:ascii="Times New Roman" w:hAnsi="Times New Roman"/>
          <w:sz w:val="24"/>
          <w:szCs w:val="24"/>
        </w:rPr>
        <w:t>.</w:t>
      </w:r>
      <w:r w:rsidR="00EB686B">
        <w:rPr>
          <w:rFonts w:ascii="Times New Roman" w:hAnsi="Times New Roman"/>
          <w:sz w:val="24"/>
          <w:szCs w:val="24"/>
        </w:rPr>
        <w:t xml:space="preserve"> </w:t>
      </w:r>
      <w:r w:rsidRPr="00D06085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размещению на официальном сайте </w:t>
      </w:r>
      <w:r w:rsidRPr="00D06085">
        <w:rPr>
          <w:rFonts w:ascii="Times New Roman" w:hAnsi="Times New Roman"/>
          <w:bCs/>
          <w:sz w:val="24"/>
          <w:szCs w:val="24"/>
        </w:rPr>
        <w:t>Эссойльского сельского поселения</w:t>
      </w:r>
      <w:r w:rsidRPr="00D06085">
        <w:rPr>
          <w:rFonts w:ascii="Times New Roman" w:hAnsi="Times New Roman"/>
          <w:sz w:val="24"/>
          <w:szCs w:val="24"/>
        </w:rPr>
        <w:t xml:space="preserve"> и в Единой информационной системе в сфере закупок.</w:t>
      </w:r>
    </w:p>
    <w:p w:rsidR="00F028AA" w:rsidRPr="00AE7E86" w:rsidRDefault="00F028AA" w:rsidP="00BD5681">
      <w:pPr>
        <w:pStyle w:val="ConsPlusNormal"/>
        <w:tabs>
          <w:tab w:val="left" w:pos="709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CA59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59EE">
        <w:rPr>
          <w:rFonts w:ascii="Times New Roman" w:hAnsi="Times New Roman"/>
          <w:sz w:val="24"/>
          <w:szCs w:val="24"/>
        </w:rPr>
        <w:t xml:space="preserve"> исполнением данного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F028AA" w:rsidRDefault="00F028AA" w:rsidP="00BD5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028AA" w:rsidRDefault="00F028AA" w:rsidP="00BD5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028AA" w:rsidRPr="00CA59EE" w:rsidRDefault="00F028AA" w:rsidP="00BD5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028AA" w:rsidRDefault="00F028AA" w:rsidP="00BD56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AE7E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Эссойльского </w:t>
      </w:r>
    </w:p>
    <w:p w:rsidR="00F028AA" w:rsidRDefault="00F028AA" w:rsidP="00BD568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А.И.Ореханов</w:t>
      </w:r>
      <w:proofErr w:type="spellEnd"/>
    </w:p>
    <w:p w:rsidR="00F028AA" w:rsidRDefault="00F028AA" w:rsidP="00BD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Разослать: дело-1, для обнародования-2.</w:t>
      </w:r>
    </w:p>
    <w:p w:rsidR="00F028AA" w:rsidRPr="00CA59EE" w:rsidRDefault="00F028AA" w:rsidP="00BD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Pr="00CA59EE" w:rsidRDefault="00F028AA" w:rsidP="00BD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3963" w:type="dxa"/>
        <w:tblLook w:val="00A0"/>
      </w:tblPr>
      <w:tblGrid>
        <w:gridCol w:w="3963"/>
      </w:tblGrid>
      <w:tr w:rsidR="00F028AA" w:rsidRPr="00C83CA1">
        <w:trPr>
          <w:trHeight w:val="1487"/>
        </w:trPr>
        <w:tc>
          <w:tcPr>
            <w:tcW w:w="3963" w:type="dxa"/>
          </w:tcPr>
          <w:p w:rsidR="00F028AA" w:rsidRPr="00B21386" w:rsidRDefault="00F028AA" w:rsidP="00BD56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138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Приложение №1 </w:t>
            </w:r>
          </w:p>
          <w:p w:rsidR="00F028AA" w:rsidRDefault="00F028AA" w:rsidP="00AE7E8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138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 постановлению Администрации </w:t>
            </w:r>
            <w:r w:rsidRPr="00AE7E86">
              <w:rPr>
                <w:rFonts w:ascii="Times New Roman" w:hAnsi="Times New Roman"/>
                <w:bCs/>
                <w:sz w:val="20"/>
                <w:szCs w:val="20"/>
              </w:rPr>
              <w:t>Эссойльского сельского поселения</w:t>
            </w:r>
          </w:p>
          <w:p w:rsidR="00052756" w:rsidRDefault="00F028AA" w:rsidP="00AE7E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EB686B">
              <w:rPr>
                <w:rFonts w:ascii="Times New Roman" w:hAnsi="Times New Roman"/>
                <w:bCs/>
                <w:sz w:val="20"/>
                <w:szCs w:val="20"/>
              </w:rPr>
              <w:t>13.01.2017 №</w:t>
            </w:r>
            <w:r w:rsidR="002021D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F028AA" w:rsidRPr="00052756" w:rsidRDefault="00F028AA" w:rsidP="00052756">
            <w:pPr>
              <w:ind w:firstLine="70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052756" w:rsidRDefault="00052756" w:rsidP="00AE7E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2756" w:rsidRDefault="00052756" w:rsidP="00AE7E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2756" w:rsidRDefault="00052756" w:rsidP="00AE7E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2756" w:rsidRDefault="00052756" w:rsidP="00AE7E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28AA" w:rsidRDefault="00F028AA" w:rsidP="0005275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 w:clear="all"/>
      </w:r>
      <w:r w:rsidRPr="009D76A6">
        <w:rPr>
          <w:rFonts w:ascii="Times New Roman" w:hAnsi="Times New Roman"/>
          <w:b/>
          <w:bCs/>
          <w:sz w:val="24"/>
          <w:szCs w:val="24"/>
        </w:rPr>
        <w:t xml:space="preserve">Правила определения нормативных затрат на обеспечение функций муниципальных органов (включая подведомственные казенные учреждения) </w:t>
      </w:r>
    </w:p>
    <w:p w:rsidR="00F028AA" w:rsidRDefault="00F028AA" w:rsidP="00AE7E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7E86">
        <w:rPr>
          <w:rFonts w:ascii="Times New Roman" w:hAnsi="Times New Roman"/>
          <w:b/>
          <w:bCs/>
          <w:sz w:val="24"/>
          <w:szCs w:val="24"/>
        </w:rPr>
        <w:t>Эссойльского сельского поселения</w:t>
      </w:r>
    </w:p>
    <w:p w:rsidR="00F028AA" w:rsidRPr="00AE7E86" w:rsidRDefault="00F028AA" w:rsidP="00AE7E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028AA" w:rsidRPr="009D76A6" w:rsidRDefault="00F028AA" w:rsidP="00CA59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A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028AA" w:rsidRPr="00CA59EE" w:rsidRDefault="00F028AA" w:rsidP="00CA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028AA" w:rsidRPr="00CA59EE" w:rsidRDefault="00F028AA" w:rsidP="0005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59EE">
        <w:rPr>
          <w:rFonts w:ascii="Times New Roman" w:hAnsi="Times New Roman"/>
          <w:sz w:val="24"/>
          <w:szCs w:val="24"/>
          <w:lang w:eastAsia="en-US"/>
        </w:rPr>
        <w:t>1. Настоящие Правила устанавлива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CA59EE">
        <w:rPr>
          <w:rFonts w:ascii="Times New Roman" w:hAnsi="Times New Roman"/>
          <w:sz w:val="24"/>
          <w:szCs w:val="24"/>
          <w:lang w:eastAsia="en-US"/>
        </w:rPr>
        <w:t xml:space="preserve">т процедуру </w:t>
      </w:r>
      <w:r w:rsidRPr="00CA59EE">
        <w:rPr>
          <w:rFonts w:ascii="Times New Roman" w:hAnsi="Times New Roman"/>
          <w:bCs/>
          <w:sz w:val="24"/>
          <w:szCs w:val="24"/>
        </w:rPr>
        <w:t>определения нормативных затрат на обеспечение функций муниципальных органов, включая подведомственные казенные учреждения</w:t>
      </w:r>
      <w:r>
        <w:rPr>
          <w:rFonts w:ascii="Times New Roman" w:hAnsi="Times New Roman"/>
          <w:bCs/>
          <w:sz w:val="24"/>
          <w:szCs w:val="24"/>
        </w:rPr>
        <w:t xml:space="preserve"> Эссойльского сельского поселения</w:t>
      </w:r>
      <w:r w:rsidRPr="00CA59EE">
        <w:rPr>
          <w:rFonts w:ascii="Times New Roman" w:hAnsi="Times New Roman"/>
          <w:bCs/>
          <w:sz w:val="24"/>
          <w:szCs w:val="24"/>
        </w:rPr>
        <w:t>,</w:t>
      </w:r>
      <w:r w:rsidRPr="00CA59EE">
        <w:rPr>
          <w:rFonts w:ascii="Times New Roman" w:hAnsi="Times New Roman"/>
          <w:sz w:val="24"/>
          <w:szCs w:val="24"/>
          <w:lang w:eastAsia="en-US"/>
        </w:rPr>
        <w:t xml:space="preserve"> в части закупок товаров, работ и услуг для обеспечения нужд </w:t>
      </w:r>
      <w:r>
        <w:rPr>
          <w:rFonts w:ascii="Times New Roman" w:hAnsi="Times New Roman"/>
          <w:bCs/>
          <w:sz w:val="24"/>
          <w:szCs w:val="24"/>
        </w:rPr>
        <w:t xml:space="preserve">Эссойльского сельского поселения </w:t>
      </w:r>
      <w:r w:rsidRPr="00CA59EE">
        <w:rPr>
          <w:rFonts w:ascii="Times New Roman" w:hAnsi="Times New Roman"/>
          <w:bCs/>
          <w:sz w:val="24"/>
          <w:szCs w:val="24"/>
        </w:rPr>
        <w:t>(далее – муниципальное образование).</w:t>
      </w:r>
    </w:p>
    <w:p w:rsidR="00F028AA" w:rsidRPr="00CA59EE" w:rsidRDefault="00F028AA" w:rsidP="0005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59EE">
        <w:rPr>
          <w:rFonts w:ascii="Times New Roman" w:hAnsi="Times New Roman"/>
          <w:sz w:val="24"/>
          <w:szCs w:val="24"/>
          <w:lang w:eastAsia="en-US"/>
        </w:rPr>
        <w:t xml:space="preserve">2. Нормативные затраты применяются для обоснования объекта и (или) объектов закупки, включенных в план закупок в соответствии с </w:t>
      </w:r>
      <w:hyperlink r:id="rId10" w:history="1">
        <w:r w:rsidRPr="00CA59EE">
          <w:rPr>
            <w:rFonts w:ascii="Times New Roman" w:hAnsi="Times New Roman"/>
            <w:sz w:val="24"/>
            <w:szCs w:val="24"/>
            <w:lang w:eastAsia="en-US"/>
          </w:rPr>
          <w:t>частью 2 статьи 18</w:t>
        </w:r>
      </w:hyperlink>
      <w:r w:rsidRPr="00CA59EE">
        <w:rPr>
          <w:rFonts w:ascii="Times New Roman" w:hAnsi="Times New Roman"/>
          <w:sz w:val="24"/>
          <w:szCs w:val="24"/>
          <w:lang w:eastAsia="en-US"/>
        </w:rPr>
        <w:t xml:space="preserve"> Федерального закона от 05.04.2013 года № 44-ФЗ "О контрактной системе в сфере закупок товаров, работ, услуг для обеспечения государственных и муниципальных нужд" (далее - нормативные затраты) муниципальных органов,</w:t>
      </w:r>
      <w:r w:rsidRPr="00CA59EE">
        <w:rPr>
          <w:rFonts w:ascii="Times New Roman" w:hAnsi="Times New Roman"/>
          <w:bCs/>
          <w:sz w:val="24"/>
          <w:szCs w:val="24"/>
        </w:rPr>
        <w:t xml:space="preserve"> подведомственных казенных учреждений</w:t>
      </w:r>
      <w:r w:rsidRPr="00CA59EE">
        <w:rPr>
          <w:rFonts w:ascii="Times New Roman" w:hAnsi="Times New Roman"/>
          <w:sz w:val="24"/>
          <w:szCs w:val="24"/>
          <w:lang w:eastAsia="en-US"/>
        </w:rPr>
        <w:t>.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CA59EE">
        <w:rPr>
          <w:rFonts w:ascii="Times New Roman" w:hAnsi="Times New Roman"/>
          <w:sz w:val="24"/>
          <w:szCs w:val="24"/>
        </w:rPr>
        <w:t xml:space="preserve">Нормативные затраты, порядок определения которых не установлен </w:t>
      </w:r>
      <w:r>
        <w:rPr>
          <w:rFonts w:ascii="Times New Roman" w:hAnsi="Times New Roman"/>
          <w:sz w:val="24"/>
          <w:szCs w:val="24"/>
        </w:rPr>
        <w:t xml:space="preserve">настоящими </w:t>
      </w:r>
      <w:r w:rsidRPr="00CA59EE">
        <w:rPr>
          <w:rFonts w:ascii="Times New Roman" w:hAnsi="Times New Roman"/>
          <w:sz w:val="24"/>
          <w:szCs w:val="24"/>
        </w:rPr>
        <w:t>Правилами, определяются в порядк</w:t>
      </w:r>
      <w:r>
        <w:rPr>
          <w:rFonts w:ascii="Times New Roman" w:hAnsi="Times New Roman"/>
          <w:sz w:val="24"/>
          <w:szCs w:val="24"/>
        </w:rPr>
        <w:t>ах</w:t>
      </w:r>
      <w:r w:rsidRPr="00CA59EE">
        <w:rPr>
          <w:rFonts w:ascii="Times New Roman" w:hAnsi="Times New Roman"/>
          <w:sz w:val="24"/>
          <w:szCs w:val="24"/>
        </w:rPr>
        <w:t>, самостоятельно устанавливаемы</w:t>
      </w:r>
      <w:r>
        <w:rPr>
          <w:rFonts w:ascii="Times New Roman" w:hAnsi="Times New Roman"/>
          <w:sz w:val="24"/>
          <w:szCs w:val="24"/>
        </w:rPr>
        <w:t>х</w:t>
      </w:r>
      <w:r w:rsidRPr="00CA59EE">
        <w:rPr>
          <w:rFonts w:ascii="Times New Roman" w:hAnsi="Times New Roman"/>
          <w:sz w:val="24"/>
          <w:szCs w:val="24"/>
        </w:rPr>
        <w:t xml:space="preserve"> муниципальными органами (далее - органы), в том числе для казенных учреждений.</w:t>
      </w:r>
    </w:p>
    <w:p w:rsidR="00F028AA" w:rsidRPr="00CA59EE" w:rsidRDefault="00F028AA" w:rsidP="008D1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59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59EE">
        <w:rPr>
          <w:rFonts w:ascii="Times New Roman" w:hAnsi="Times New Roman"/>
          <w:sz w:val="24"/>
          <w:szCs w:val="24"/>
          <w:lang w:eastAsia="en-US"/>
        </w:rPr>
        <w:t>Общий объем затрат, связанных с закупкой товаров, работ и услуг для обеспечения нужд</w:t>
      </w:r>
      <w:r w:rsidRPr="00CA59EE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Pr="00CA59EE">
        <w:rPr>
          <w:rFonts w:ascii="Times New Roman" w:hAnsi="Times New Roman"/>
          <w:sz w:val="24"/>
          <w:szCs w:val="24"/>
          <w:lang w:eastAsia="en-US"/>
        </w:rPr>
        <w:t xml:space="preserve">, рассчитанный на основе нормативных затрат, не может превышать объема лимитов бюджетных обязательств, доведенных до муниципальных органов и казенных учреждений, как получателей средств соответствующего бюджета на закупку товаров, работ и услуг в рамках исполнения бюджета </w:t>
      </w:r>
      <w:r>
        <w:rPr>
          <w:rFonts w:ascii="Times New Roman" w:hAnsi="Times New Roman"/>
          <w:bCs/>
          <w:sz w:val="24"/>
          <w:szCs w:val="24"/>
        </w:rPr>
        <w:t>Эссойльского сельского поселения.</w:t>
      </w:r>
      <w:proofErr w:type="gramEnd"/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При определении нормативных затрат органы применяют национальные стандарты, технические регламенты, технические условия и иные документы, а также учитывают регулируемые цены (тарифы)</w:t>
      </w:r>
      <w:r>
        <w:rPr>
          <w:rFonts w:ascii="Times New Roman" w:hAnsi="Times New Roman"/>
          <w:sz w:val="24"/>
          <w:szCs w:val="24"/>
        </w:rPr>
        <w:t>.</w:t>
      </w:r>
      <w:r w:rsidRPr="00CA59EE">
        <w:rPr>
          <w:rFonts w:ascii="Times New Roman" w:hAnsi="Times New Roman"/>
          <w:sz w:val="24"/>
          <w:szCs w:val="24"/>
        </w:rPr>
        <w:t xml:space="preserve"> </w:t>
      </w:r>
    </w:p>
    <w:p w:rsidR="00F028AA" w:rsidRPr="00CA59EE" w:rsidRDefault="00F028AA" w:rsidP="00CA59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 xml:space="preserve">4. Для определения нормативных затрат в соответствии с разделами II и III Правил в формулах используются нормативы цены и количества товаров, работ, услуг для обеспечения нужд </w:t>
      </w:r>
      <w:r w:rsidRPr="00CA59EE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CA59EE">
        <w:rPr>
          <w:rFonts w:ascii="Times New Roman" w:hAnsi="Times New Roman"/>
          <w:sz w:val="24"/>
          <w:szCs w:val="24"/>
        </w:rPr>
        <w:t>, устанавливаемые органами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50"/>
      <w:bookmarkEnd w:id="0"/>
      <w:r w:rsidRPr="00CA59EE">
        <w:rPr>
          <w:rFonts w:ascii="Times New Roman" w:hAnsi="Times New Roman"/>
          <w:sz w:val="24"/>
          <w:szCs w:val="24"/>
        </w:rPr>
        <w:t>5.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органа, должностных обязанностей его работников) нормативы: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радиотелефонной связи;</w:t>
      </w:r>
    </w:p>
    <w:p w:rsidR="00F028AA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б) цены услуг подвижной радиотелефонной связи</w:t>
      </w:r>
      <w:r>
        <w:rPr>
          <w:rFonts w:ascii="Times New Roman" w:hAnsi="Times New Roman"/>
          <w:sz w:val="24"/>
          <w:szCs w:val="24"/>
        </w:rPr>
        <w:t>;</w:t>
      </w:r>
      <w:r w:rsidRPr="00CA59EE">
        <w:rPr>
          <w:rFonts w:ascii="Times New Roman" w:hAnsi="Times New Roman"/>
          <w:sz w:val="24"/>
          <w:szCs w:val="24"/>
        </w:rPr>
        <w:t xml:space="preserve"> 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в) количества SIM-карт;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A59EE">
        <w:rPr>
          <w:rFonts w:ascii="Times New Roman" w:hAnsi="Times New Roman"/>
          <w:sz w:val="24"/>
          <w:szCs w:val="24"/>
        </w:rPr>
        <w:t xml:space="preserve">цены и количества принтеров, многофункциональных устройств </w:t>
      </w:r>
      <w:r w:rsidRPr="00CA59EE">
        <w:rPr>
          <w:rFonts w:ascii="Times New Roman" w:hAnsi="Times New Roman"/>
          <w:sz w:val="24"/>
          <w:szCs w:val="24"/>
        </w:rPr>
        <w:br/>
        <w:t>и копировальных аппаратов (оргтехники);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59EE">
        <w:rPr>
          <w:rFonts w:ascii="Times New Roman" w:hAnsi="Times New Roman"/>
          <w:sz w:val="24"/>
          <w:szCs w:val="24"/>
        </w:rPr>
        <w:t>д</w:t>
      </w:r>
      <w:proofErr w:type="spellEnd"/>
      <w:r w:rsidRPr="00CA59EE">
        <w:rPr>
          <w:rFonts w:ascii="Times New Roman" w:hAnsi="Times New Roman"/>
          <w:sz w:val="24"/>
          <w:szCs w:val="24"/>
        </w:rPr>
        <w:t>) количества и цены средств подвижной радиотелефонной связи</w:t>
      </w:r>
      <w:r>
        <w:rPr>
          <w:rFonts w:ascii="Times New Roman" w:hAnsi="Times New Roman"/>
          <w:sz w:val="24"/>
          <w:szCs w:val="24"/>
        </w:rPr>
        <w:t>;</w:t>
      </w:r>
      <w:r w:rsidRPr="00CA59EE">
        <w:rPr>
          <w:rFonts w:ascii="Times New Roman" w:hAnsi="Times New Roman"/>
          <w:sz w:val="24"/>
          <w:szCs w:val="24"/>
        </w:rPr>
        <w:t xml:space="preserve"> </w:t>
      </w:r>
      <w:r w:rsidRPr="00CA59E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A59EE">
        <w:rPr>
          <w:rFonts w:ascii="Times New Roman" w:hAnsi="Times New Roman"/>
          <w:sz w:val="24"/>
          <w:szCs w:val="24"/>
        </w:rPr>
        <w:t>е) количества и цены планшетных компьютеров;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ж) количества и цены носителей информации;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59EE">
        <w:rPr>
          <w:rFonts w:ascii="Times New Roman" w:hAnsi="Times New Roman"/>
          <w:sz w:val="24"/>
          <w:szCs w:val="24"/>
        </w:rPr>
        <w:t>з</w:t>
      </w:r>
      <w:proofErr w:type="spellEnd"/>
      <w:r w:rsidRPr="00CA59EE">
        <w:rPr>
          <w:rFonts w:ascii="Times New Roman" w:hAnsi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lastRenderedPageBreak/>
        <w:t>и) перечня периодических печатных изданий и справочной литературы;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к) количества и цены транспортных средств</w:t>
      </w:r>
      <w:r>
        <w:rPr>
          <w:rFonts w:ascii="Times New Roman" w:hAnsi="Times New Roman"/>
          <w:sz w:val="24"/>
          <w:szCs w:val="24"/>
        </w:rPr>
        <w:t>;</w:t>
      </w:r>
      <w:r w:rsidRPr="00CA59EE">
        <w:rPr>
          <w:rFonts w:ascii="Times New Roman" w:hAnsi="Times New Roman"/>
          <w:sz w:val="24"/>
          <w:szCs w:val="24"/>
        </w:rPr>
        <w:t xml:space="preserve"> 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л) количества и цены мебели;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м) количества и цены канцелярских принадлежностей;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59EE">
        <w:rPr>
          <w:rFonts w:ascii="Times New Roman" w:hAnsi="Times New Roman"/>
          <w:sz w:val="24"/>
          <w:szCs w:val="24"/>
        </w:rPr>
        <w:t>н</w:t>
      </w:r>
      <w:proofErr w:type="spellEnd"/>
      <w:r w:rsidRPr="00CA59EE">
        <w:rPr>
          <w:rFonts w:ascii="Times New Roman" w:hAnsi="Times New Roman"/>
          <w:sz w:val="24"/>
          <w:szCs w:val="24"/>
        </w:rPr>
        <w:t>) количества и цены хозяйственных товаров и принадлежностей;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59EE">
        <w:rPr>
          <w:rFonts w:ascii="Times New Roman" w:hAnsi="Times New Roman"/>
          <w:sz w:val="24"/>
          <w:szCs w:val="24"/>
        </w:rPr>
        <w:t>п</w:t>
      </w:r>
      <w:proofErr w:type="spellEnd"/>
      <w:r w:rsidRPr="00CA59EE">
        <w:rPr>
          <w:rFonts w:ascii="Times New Roman" w:hAnsi="Times New Roman"/>
          <w:sz w:val="24"/>
          <w:szCs w:val="24"/>
        </w:rPr>
        <w:t>) иных товаров и услуг.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органов и казенных учреждений.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</w:t>
      </w:r>
      <w:r w:rsidRPr="00CA59EE">
        <w:rPr>
          <w:rFonts w:ascii="Times New Roman" w:hAnsi="Times New Roman"/>
          <w:sz w:val="24"/>
          <w:szCs w:val="24"/>
        </w:rPr>
        <w:br/>
        <w:t>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8. Нормативные затраты подлежат размещению в единой информационной системе в сфере закупок.</w:t>
      </w:r>
    </w:p>
    <w:p w:rsidR="00F028AA" w:rsidRPr="00CA59EE" w:rsidRDefault="00F028AA" w:rsidP="00CA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Par75"/>
      <w:bookmarkStart w:id="2" w:name="Par85"/>
      <w:bookmarkEnd w:id="1"/>
      <w:bookmarkEnd w:id="2"/>
    </w:p>
    <w:p w:rsidR="00F028AA" w:rsidRPr="009D76A6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D76A6">
        <w:rPr>
          <w:rFonts w:ascii="Times New Roman" w:hAnsi="Times New Roman"/>
          <w:b/>
          <w:sz w:val="24"/>
          <w:szCs w:val="24"/>
        </w:rPr>
        <w:t>II. Порядок определения нормативных затрат на информационно-коммуникационные технологии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Pr="00135BAF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94"/>
      <w:bookmarkEnd w:id="3"/>
      <w:r w:rsidRPr="00135BAF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8AA" w:rsidRPr="00093714" w:rsidRDefault="00F028AA" w:rsidP="00CA59EE">
      <w:pPr>
        <w:pStyle w:val="ae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93714">
        <w:rPr>
          <w:rFonts w:ascii="Times New Roman" w:hAnsi="Times New Roman"/>
          <w:sz w:val="24"/>
          <w:szCs w:val="24"/>
        </w:rPr>
        <w:t>. Затраты на абонентскую плату</w:t>
      </w:r>
      <w:proofErr w:type="gramStart"/>
      <w:r w:rsidRPr="00093714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71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09371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аб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аб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A59EE">
        <w:rPr>
          <w:rFonts w:ascii="Times New Roman" w:hAnsi="Times New Roman"/>
          <w:sz w:val="24"/>
          <w:szCs w:val="24"/>
        </w:rPr>
        <w:t>, где:</w:t>
      </w:r>
    </w:p>
    <w:p w:rsidR="00F028AA" w:rsidRDefault="00F028AA" w:rsidP="005A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аб</w:t>
      </w:r>
      <w:proofErr w:type="spellEnd"/>
      <w:r w:rsidRPr="00CA59EE">
        <w:rPr>
          <w:rFonts w:ascii="Times New Roman" w:hAnsi="Times New Roman"/>
          <w:sz w:val="24"/>
          <w:szCs w:val="24"/>
        </w:rPr>
        <w:t xml:space="preserve"> – ежемесячная абонентская плата;</w:t>
      </w:r>
    </w:p>
    <w:p w:rsidR="00F028AA" w:rsidRPr="005A7268" w:rsidRDefault="00F028AA" w:rsidP="005A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EC6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абонентских номеров;</w:t>
      </w:r>
    </w:p>
    <w:p w:rsidR="00F028AA" w:rsidRPr="005A7268" w:rsidRDefault="00F028AA" w:rsidP="005A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2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A59E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A59EE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CA59EE">
        <w:rPr>
          <w:rFonts w:ascii="Times New Roman" w:hAnsi="Times New Roman"/>
          <w:sz w:val="24"/>
          <w:szCs w:val="24"/>
        </w:rPr>
        <w:t xml:space="preserve"> месяцев предоставления услуги с абонентской платой.</w:t>
      </w:r>
    </w:p>
    <w:p w:rsidR="00F028AA" w:rsidRPr="005A7268" w:rsidRDefault="00F028AA" w:rsidP="005A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A59EE">
        <w:rPr>
          <w:rFonts w:ascii="Times New Roman" w:hAnsi="Times New Roman"/>
          <w:sz w:val="24"/>
          <w:szCs w:val="24"/>
        </w:rPr>
        <w:t xml:space="preserve">. Затраты на повременную оплату местных, междугородных </w:t>
      </w:r>
      <w:r>
        <w:rPr>
          <w:rFonts w:ascii="Times New Roman" w:hAnsi="Times New Roman"/>
          <w:sz w:val="24"/>
          <w:szCs w:val="24"/>
        </w:rPr>
        <w:t xml:space="preserve">и внутризоновых </w:t>
      </w:r>
      <w:r w:rsidRPr="00CA59EE">
        <w:rPr>
          <w:rFonts w:ascii="Times New Roman" w:hAnsi="Times New Roman"/>
          <w:sz w:val="24"/>
          <w:szCs w:val="24"/>
        </w:rPr>
        <w:t>телефонных соединений</w:t>
      </w:r>
      <w:proofErr w:type="gramStart"/>
      <w:r w:rsidRPr="00CA59EE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3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9EE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A59EE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Pr="005A7268" w:rsidRDefault="00F028AA" w:rsidP="005A7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пов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7221E9">
        <w:rPr>
          <w:rFonts w:ascii="Times New Roman" w:hAnsi="Times New Roman"/>
          <w:sz w:val="24"/>
          <w:szCs w:val="24"/>
          <w:vertAlign w:val="subscript"/>
        </w:rPr>
        <w:t>м</w:t>
      </w:r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CA59EE">
        <w:rPr>
          <w:rFonts w:ascii="Times New Roman" w:hAnsi="Times New Roman"/>
          <w:sz w:val="24"/>
          <w:szCs w:val="24"/>
        </w:rPr>
        <w:t>, где:</w:t>
      </w:r>
    </w:p>
    <w:p w:rsidR="00F028AA" w:rsidRDefault="00F028AA" w:rsidP="005A7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CA59E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A59EE">
        <w:rPr>
          <w:rFonts w:ascii="Times New Roman" w:hAnsi="Times New Roman"/>
          <w:sz w:val="24"/>
          <w:szCs w:val="24"/>
        </w:rPr>
        <w:t>продолжительность</w:t>
      </w:r>
      <w:proofErr w:type="gramEnd"/>
      <w:r w:rsidRPr="00CA59EE">
        <w:rPr>
          <w:rFonts w:ascii="Times New Roman" w:hAnsi="Times New Roman"/>
          <w:sz w:val="24"/>
          <w:szCs w:val="24"/>
        </w:rPr>
        <w:t xml:space="preserve"> между</w:t>
      </w:r>
      <w:r>
        <w:rPr>
          <w:rFonts w:ascii="Times New Roman" w:hAnsi="Times New Roman"/>
          <w:sz w:val="24"/>
          <w:szCs w:val="24"/>
        </w:rPr>
        <w:t xml:space="preserve">городных телефонных соединений </w:t>
      </w:r>
      <w:r w:rsidRPr="005A726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мин)</w:t>
      </w:r>
      <w:r w:rsidRPr="00CA59EE">
        <w:rPr>
          <w:rFonts w:ascii="Times New Roman" w:hAnsi="Times New Roman"/>
          <w:sz w:val="24"/>
          <w:szCs w:val="24"/>
        </w:rPr>
        <w:t>;</w:t>
      </w:r>
    </w:p>
    <w:p w:rsidR="00F028AA" w:rsidRDefault="00F028AA" w:rsidP="005A7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P</w:t>
      </w:r>
      <w:r w:rsidRPr="007221E9">
        <w:rPr>
          <w:rFonts w:ascii="Times New Roman" w:hAnsi="Times New Roman"/>
          <w:sz w:val="24"/>
          <w:szCs w:val="24"/>
          <w:vertAlign w:val="subscript"/>
        </w:rPr>
        <w:t>м</w:t>
      </w:r>
      <w:r w:rsidRPr="00EC697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A59EE">
        <w:rPr>
          <w:rFonts w:ascii="Times New Roman" w:hAnsi="Times New Roman"/>
          <w:sz w:val="24"/>
          <w:szCs w:val="24"/>
        </w:rPr>
        <w:t xml:space="preserve">– цена минуты разговора при </w:t>
      </w:r>
      <w:r>
        <w:rPr>
          <w:rFonts w:ascii="Times New Roman" w:hAnsi="Times New Roman"/>
          <w:sz w:val="24"/>
          <w:szCs w:val="24"/>
        </w:rPr>
        <w:t xml:space="preserve">местных </w:t>
      </w:r>
      <w:r w:rsidRPr="00CA59EE">
        <w:rPr>
          <w:rFonts w:ascii="Times New Roman" w:hAnsi="Times New Roman"/>
          <w:sz w:val="24"/>
          <w:szCs w:val="24"/>
        </w:rPr>
        <w:t>телефонных соединениях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028AA" w:rsidRPr="005A7268" w:rsidRDefault="00F028AA" w:rsidP="00A1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пов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7221E9">
        <w:rPr>
          <w:rFonts w:ascii="Times New Roman" w:hAnsi="Times New Roman"/>
          <w:sz w:val="24"/>
          <w:szCs w:val="24"/>
          <w:vertAlign w:val="subscript"/>
        </w:rPr>
        <w:t>в</w:t>
      </w:r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CA59EE">
        <w:rPr>
          <w:rFonts w:ascii="Times New Roman" w:hAnsi="Times New Roman"/>
          <w:sz w:val="24"/>
          <w:szCs w:val="24"/>
        </w:rPr>
        <w:t>, где:</w:t>
      </w:r>
    </w:p>
    <w:p w:rsidR="00F028AA" w:rsidRDefault="00F028AA" w:rsidP="00A111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CA59E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A59EE">
        <w:rPr>
          <w:rFonts w:ascii="Times New Roman" w:hAnsi="Times New Roman"/>
          <w:sz w:val="24"/>
          <w:szCs w:val="24"/>
        </w:rPr>
        <w:t>продолжительность</w:t>
      </w:r>
      <w:proofErr w:type="gramEnd"/>
      <w:r w:rsidRPr="00CA59EE">
        <w:rPr>
          <w:rFonts w:ascii="Times New Roman" w:hAnsi="Times New Roman"/>
          <w:sz w:val="24"/>
          <w:szCs w:val="24"/>
        </w:rPr>
        <w:t xml:space="preserve"> между</w:t>
      </w:r>
      <w:r>
        <w:rPr>
          <w:rFonts w:ascii="Times New Roman" w:hAnsi="Times New Roman"/>
          <w:sz w:val="24"/>
          <w:szCs w:val="24"/>
        </w:rPr>
        <w:t xml:space="preserve">городных телефонных соединений </w:t>
      </w:r>
      <w:r w:rsidRPr="005A726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мин)</w:t>
      </w:r>
      <w:r w:rsidRPr="00CA59EE">
        <w:rPr>
          <w:rFonts w:ascii="Times New Roman" w:hAnsi="Times New Roman"/>
          <w:sz w:val="24"/>
          <w:szCs w:val="24"/>
        </w:rPr>
        <w:t>;</w:t>
      </w:r>
    </w:p>
    <w:p w:rsidR="00F028AA" w:rsidRDefault="00F028AA" w:rsidP="00A111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P</w:t>
      </w:r>
      <w:r w:rsidRPr="007221E9">
        <w:rPr>
          <w:rFonts w:ascii="Times New Roman" w:hAnsi="Times New Roman"/>
          <w:sz w:val="24"/>
          <w:szCs w:val="24"/>
          <w:vertAlign w:val="subscript"/>
        </w:rPr>
        <w:t xml:space="preserve">в </w:t>
      </w:r>
      <w:r w:rsidRPr="00CA59EE">
        <w:rPr>
          <w:rFonts w:ascii="Times New Roman" w:hAnsi="Times New Roman"/>
          <w:sz w:val="24"/>
          <w:szCs w:val="24"/>
        </w:rPr>
        <w:t xml:space="preserve">– цена минуты разговора при </w:t>
      </w:r>
      <w:r>
        <w:rPr>
          <w:rFonts w:ascii="Times New Roman" w:hAnsi="Times New Roman"/>
          <w:sz w:val="24"/>
          <w:szCs w:val="24"/>
        </w:rPr>
        <w:t xml:space="preserve">внутризоновых </w:t>
      </w:r>
      <w:r w:rsidRPr="00CA59EE">
        <w:rPr>
          <w:rFonts w:ascii="Times New Roman" w:hAnsi="Times New Roman"/>
          <w:sz w:val="24"/>
          <w:szCs w:val="24"/>
        </w:rPr>
        <w:t>телефонных соединениях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028AA" w:rsidRPr="00381AD5" w:rsidRDefault="00F028AA" w:rsidP="00EC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пов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7221E9">
        <w:rPr>
          <w:rFonts w:ascii="Times New Roman" w:hAnsi="Times New Roman"/>
          <w:sz w:val="24"/>
          <w:szCs w:val="24"/>
          <w:vertAlign w:val="subscript"/>
        </w:rPr>
        <w:t>мг</w:t>
      </w:r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CA59EE">
        <w:rPr>
          <w:rFonts w:ascii="Times New Roman" w:hAnsi="Times New Roman"/>
          <w:sz w:val="24"/>
          <w:szCs w:val="24"/>
        </w:rPr>
        <w:t>, где:</w:t>
      </w:r>
    </w:p>
    <w:p w:rsidR="00F028AA" w:rsidRDefault="00F028AA" w:rsidP="00EC69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CA59E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A59EE">
        <w:rPr>
          <w:rFonts w:ascii="Times New Roman" w:hAnsi="Times New Roman"/>
          <w:sz w:val="24"/>
          <w:szCs w:val="24"/>
        </w:rPr>
        <w:t>продолжительность</w:t>
      </w:r>
      <w:proofErr w:type="gramEnd"/>
      <w:r w:rsidRPr="00CA59EE">
        <w:rPr>
          <w:rFonts w:ascii="Times New Roman" w:hAnsi="Times New Roman"/>
          <w:sz w:val="24"/>
          <w:szCs w:val="24"/>
        </w:rPr>
        <w:t xml:space="preserve"> между</w:t>
      </w:r>
      <w:r>
        <w:rPr>
          <w:rFonts w:ascii="Times New Roman" w:hAnsi="Times New Roman"/>
          <w:sz w:val="24"/>
          <w:szCs w:val="24"/>
        </w:rPr>
        <w:t xml:space="preserve">городных телефонных соединений </w:t>
      </w:r>
      <w:r w:rsidRPr="005A726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мин)</w:t>
      </w:r>
      <w:r w:rsidRPr="00CA59EE">
        <w:rPr>
          <w:rFonts w:ascii="Times New Roman" w:hAnsi="Times New Roman"/>
          <w:sz w:val="24"/>
          <w:szCs w:val="24"/>
        </w:rPr>
        <w:t>;</w:t>
      </w:r>
    </w:p>
    <w:p w:rsidR="00F028AA" w:rsidRDefault="00F028AA" w:rsidP="00EC69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P</w:t>
      </w:r>
      <w:r w:rsidRPr="007221E9">
        <w:rPr>
          <w:rFonts w:ascii="Times New Roman" w:hAnsi="Times New Roman"/>
          <w:sz w:val="24"/>
          <w:szCs w:val="24"/>
          <w:vertAlign w:val="subscript"/>
        </w:rPr>
        <w:t>мг</w:t>
      </w:r>
      <w:r w:rsidRPr="00CA59EE">
        <w:rPr>
          <w:rFonts w:ascii="Times New Roman" w:hAnsi="Times New Roman"/>
          <w:sz w:val="24"/>
          <w:szCs w:val="24"/>
        </w:rPr>
        <w:t xml:space="preserve"> – цена минуты разговора при </w:t>
      </w:r>
      <w:proofErr w:type="spellStart"/>
      <w:r>
        <w:rPr>
          <w:rFonts w:ascii="Times New Roman" w:hAnsi="Times New Roman"/>
          <w:sz w:val="24"/>
          <w:szCs w:val="24"/>
        </w:rPr>
        <w:t>мееждугородних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59EE">
        <w:rPr>
          <w:rFonts w:ascii="Times New Roman" w:hAnsi="Times New Roman"/>
          <w:sz w:val="24"/>
          <w:szCs w:val="24"/>
        </w:rPr>
        <w:t>телефонных соединениях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028AA" w:rsidRDefault="00F028AA" w:rsidP="00A111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8AA" w:rsidRPr="00135BAF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4" w:name="Par174"/>
      <w:bookmarkEnd w:id="4"/>
      <w:r w:rsidRPr="00135BAF">
        <w:rPr>
          <w:rFonts w:ascii="Times New Roman" w:hAnsi="Times New Roman"/>
          <w:b/>
          <w:sz w:val="24"/>
          <w:szCs w:val="24"/>
        </w:rPr>
        <w:t>Затраты на содержание имущества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CA59EE">
        <w:rPr>
          <w:rFonts w:ascii="Times New Roman" w:hAnsi="Times New Roman"/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Pr="00CA59EE">
        <w:rPr>
          <w:rFonts w:ascii="Times New Roman" w:hAnsi="Times New Roman"/>
          <w:sz w:val="24"/>
          <w:szCs w:val="24"/>
        </w:rPr>
        <w:t>регламентн</w:t>
      </w:r>
      <w:proofErr w:type="gramStart"/>
      <w:r w:rsidRPr="00CA59EE">
        <w:rPr>
          <w:rFonts w:ascii="Times New Roman" w:hAnsi="Times New Roman"/>
          <w:sz w:val="24"/>
          <w:szCs w:val="24"/>
        </w:rPr>
        <w:t>о</w:t>
      </w:r>
      <w:proofErr w:type="spellEnd"/>
      <w:r w:rsidRPr="00CA59EE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A59EE">
        <w:rPr>
          <w:rFonts w:ascii="Times New Roman" w:hAnsi="Times New Roman"/>
          <w:sz w:val="24"/>
          <w:szCs w:val="24"/>
        </w:rPr>
        <w:t>профилактический ремонт, указанных в пункт</w:t>
      </w:r>
      <w:r>
        <w:rPr>
          <w:rFonts w:ascii="Times New Roman" w:hAnsi="Times New Roman"/>
          <w:sz w:val="24"/>
          <w:szCs w:val="24"/>
        </w:rPr>
        <w:t>е</w:t>
      </w:r>
      <w:r w:rsidRPr="00CA59E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CA59EE">
        <w:rPr>
          <w:rFonts w:ascii="Times New Roman" w:hAnsi="Times New Roman"/>
          <w:sz w:val="24"/>
          <w:szCs w:val="24"/>
        </w:rPr>
        <w:t xml:space="preserve"> Правил, применяется перечень работ по техническому обслуживанию и </w:t>
      </w:r>
      <w:proofErr w:type="spellStart"/>
      <w:r w:rsidRPr="00CA59EE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A59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9EE">
        <w:rPr>
          <w:rFonts w:ascii="Times New Roman" w:hAnsi="Times New Roman"/>
          <w:sz w:val="24"/>
          <w:szCs w:val="24"/>
        </w:rPr>
        <w:t>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77"/>
      <w:bookmarkEnd w:id="5"/>
      <w:r w:rsidRPr="00CA59E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CA59EE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CA59EE">
        <w:rPr>
          <w:rFonts w:ascii="Times New Roman" w:hAnsi="Times New Roman"/>
          <w:sz w:val="24"/>
          <w:szCs w:val="24"/>
        </w:rPr>
        <w:t>регламентн</w:t>
      </w:r>
      <w:proofErr w:type="gramStart"/>
      <w:r w:rsidRPr="00CA59EE">
        <w:rPr>
          <w:rFonts w:ascii="Times New Roman" w:hAnsi="Times New Roman"/>
          <w:sz w:val="24"/>
          <w:szCs w:val="24"/>
        </w:rPr>
        <w:t>о</w:t>
      </w:r>
      <w:proofErr w:type="spellEnd"/>
      <w:r w:rsidRPr="00CA59EE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A59EE">
        <w:rPr>
          <w:rFonts w:ascii="Times New Roman" w:hAnsi="Times New Roman"/>
          <w:sz w:val="24"/>
          <w:szCs w:val="24"/>
        </w:rPr>
        <w:t xml:space="preserve">профилактический </w:t>
      </w:r>
      <w:r w:rsidRPr="00CA59EE">
        <w:rPr>
          <w:rFonts w:ascii="Times New Roman" w:hAnsi="Times New Roman"/>
          <w:sz w:val="24"/>
          <w:szCs w:val="24"/>
        </w:rPr>
        <w:lastRenderedPageBreak/>
        <w:t>ремонт вычислительной техники (</w:t>
      </w:r>
      <w:r w:rsidR="00BD5681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075" cy="190500"/>
            <wp:effectExtent l="19050" t="0" r="0" b="0"/>
            <wp:docPr id="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9EE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7221E9">
        <w:rPr>
          <w:rFonts w:ascii="Times New Roman" w:hAnsi="Times New Roman"/>
          <w:sz w:val="24"/>
          <w:szCs w:val="24"/>
          <w:vertAlign w:val="subscript"/>
        </w:rPr>
        <w:t>рвт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vertAlign w:val="subscript"/>
        </w:rPr>
        <w:t>рвт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221E9">
        <w:rPr>
          <w:rFonts w:ascii="Times New Roman" w:hAnsi="Times New Roman"/>
          <w:sz w:val="24"/>
          <w:szCs w:val="24"/>
        </w:rPr>
        <w:t>* 12</w:t>
      </w:r>
      <w:r w:rsidRPr="00CA59EE">
        <w:rPr>
          <w:rFonts w:ascii="Times New Roman" w:hAnsi="Times New Roman"/>
          <w:sz w:val="24"/>
          <w:szCs w:val="24"/>
        </w:rPr>
        <w:t>, где:</w:t>
      </w:r>
    </w:p>
    <w:p w:rsidR="00F028AA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1E9">
        <w:rPr>
          <w:rFonts w:ascii="Times New Roman" w:hAnsi="Times New Roman"/>
          <w:noProof/>
          <w:position w:val="-14"/>
          <w:sz w:val="24"/>
          <w:szCs w:val="24"/>
        </w:rPr>
        <w:t>Р</w:t>
      </w:r>
      <w:r w:rsidRPr="007221E9">
        <w:rPr>
          <w:rFonts w:ascii="Times New Roman" w:hAnsi="Times New Roman"/>
          <w:noProof/>
          <w:position w:val="-14"/>
          <w:sz w:val="24"/>
          <w:szCs w:val="24"/>
          <w:vertAlign w:val="subscript"/>
        </w:rPr>
        <w:t>рвт</w:t>
      </w:r>
      <w:r w:rsidRPr="00CA59E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стоимость </w:t>
      </w:r>
      <w:r w:rsidRPr="00CA59EE">
        <w:rPr>
          <w:rFonts w:ascii="Times New Roman" w:hAnsi="Times New Roman"/>
          <w:sz w:val="24"/>
          <w:szCs w:val="24"/>
        </w:rPr>
        <w:t xml:space="preserve">технического обслуживания и </w:t>
      </w:r>
      <w:proofErr w:type="spellStart"/>
      <w:r w:rsidRPr="00CA59EE">
        <w:rPr>
          <w:rFonts w:ascii="Times New Roman" w:hAnsi="Times New Roman"/>
          <w:sz w:val="24"/>
          <w:szCs w:val="24"/>
        </w:rPr>
        <w:t>регламентн</w:t>
      </w:r>
      <w:proofErr w:type="gramStart"/>
      <w:r w:rsidRPr="00CA59EE">
        <w:rPr>
          <w:rFonts w:ascii="Times New Roman" w:hAnsi="Times New Roman"/>
          <w:sz w:val="24"/>
          <w:szCs w:val="24"/>
        </w:rPr>
        <w:t>о</w:t>
      </w:r>
      <w:proofErr w:type="spellEnd"/>
      <w:r w:rsidRPr="00CA59EE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профилактического ремонт</w:t>
      </w:r>
      <w:r w:rsidRPr="00CA59EE">
        <w:rPr>
          <w:rFonts w:ascii="Times New Roman" w:hAnsi="Times New Roman"/>
          <w:sz w:val="24"/>
          <w:szCs w:val="24"/>
        </w:rPr>
        <w:t>.</w:t>
      </w:r>
    </w:p>
    <w:p w:rsidR="00F028AA" w:rsidRDefault="00F028AA" w:rsidP="00381A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приобретение материальных запасов</w:t>
      </w:r>
    </w:p>
    <w:p w:rsidR="00F028AA" w:rsidRDefault="00F028AA" w:rsidP="00381A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28AA" w:rsidRDefault="00F028AA" w:rsidP="00381A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Затраты на приобретение мониторов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Pr="00381AD5" w:rsidRDefault="00F028AA" w:rsidP="00381A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мон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381AD5">
        <w:rPr>
          <w:rFonts w:ascii="Times New Roman" w:hAnsi="Times New Roman"/>
          <w:sz w:val="24"/>
          <w:szCs w:val="24"/>
          <w:vertAlign w:val="subscript"/>
        </w:rPr>
        <w:t>мон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,  где:</w:t>
      </w:r>
    </w:p>
    <w:p w:rsidR="00F028AA" w:rsidRDefault="00F028AA" w:rsidP="00381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мон</w:t>
      </w:r>
      <w:proofErr w:type="spellEnd"/>
      <w:r w:rsidRPr="00381AD5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цена приобретения 1 монитора;</w:t>
      </w:r>
    </w:p>
    <w:p w:rsidR="00F028AA" w:rsidRPr="00381AD5" w:rsidRDefault="00F028AA" w:rsidP="00381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381AD5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фактическое количество мониторов.</w:t>
      </w:r>
    </w:p>
    <w:p w:rsidR="00F028AA" w:rsidRDefault="00F028AA" w:rsidP="00381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Затраты на приобретение системных блоков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hAnsi="Times New Roman"/>
          <w:sz w:val="24"/>
          <w:szCs w:val="24"/>
        </w:rPr>
        <w:br/>
        <w:t>по формуле:</w:t>
      </w:r>
    </w:p>
    <w:p w:rsidR="00F028AA" w:rsidRPr="00381AD5" w:rsidRDefault="00F028AA" w:rsidP="00381A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сб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noProof/>
          <w:position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381AD5">
        <w:rPr>
          <w:rFonts w:ascii="Times New Roman" w:hAnsi="Times New Roman"/>
          <w:sz w:val="24"/>
          <w:szCs w:val="24"/>
          <w:vertAlign w:val="subscript"/>
        </w:rPr>
        <w:t>сб</w:t>
      </w:r>
      <w:proofErr w:type="spellEnd"/>
      <w:r w:rsidRPr="00381AD5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,  где:</w:t>
      </w:r>
    </w:p>
    <w:p w:rsidR="00F028AA" w:rsidRDefault="00F028AA" w:rsidP="00381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381AD5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381AD5">
        <w:rPr>
          <w:rFonts w:ascii="Times New Roman" w:hAnsi="Times New Roman"/>
          <w:sz w:val="24"/>
          <w:szCs w:val="24"/>
          <w:vertAlign w:val="subscript"/>
        </w:rPr>
        <w:t>сб</w:t>
      </w:r>
      <w:proofErr w:type="spellEnd"/>
      <w:r w:rsidRPr="00381AD5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цена приобретения 1 системного блока;</w:t>
      </w:r>
    </w:p>
    <w:p w:rsidR="00F028AA" w:rsidRDefault="00F028AA" w:rsidP="00381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381AD5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фактическое количество системных блоков.</w:t>
      </w:r>
    </w:p>
    <w:p w:rsidR="00F028AA" w:rsidRPr="00381AD5" w:rsidRDefault="00F028AA" w:rsidP="00381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381AD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15. Затраты на приобретение других запасных частей для вычислительной техники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F028AA" w:rsidP="00381AD5">
      <w:pPr>
        <w:spacing w:after="0"/>
        <w:ind w:firstLine="709"/>
        <w:jc w:val="center"/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381AD5">
        <w:rPr>
          <w:rFonts w:ascii="Times New Roman" w:hAnsi="Times New Roman"/>
          <w:sz w:val="24"/>
          <w:szCs w:val="24"/>
          <w:vertAlign w:val="subscript"/>
        </w:rPr>
        <w:t>двт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</w:t>
      </w:r>
      <w:r w:rsidRPr="000569C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gramEnd"/>
      <w:r w:rsidRPr="000569C5">
        <w:rPr>
          <w:rFonts w:ascii="Times New Roman" w:hAnsi="Times New Roman"/>
          <w:sz w:val="24"/>
          <w:szCs w:val="24"/>
          <w:vertAlign w:val="subscript"/>
        </w:rPr>
        <w:t>двт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0569C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Start"/>
      <w:r w:rsidRPr="000569C5">
        <w:rPr>
          <w:rFonts w:ascii="Times New Roman" w:hAnsi="Times New Roman"/>
          <w:sz w:val="24"/>
          <w:szCs w:val="24"/>
          <w:vertAlign w:val="subscript"/>
        </w:rPr>
        <w:t>двт</w:t>
      </w:r>
      <w:proofErr w:type="spellEnd"/>
      <w:r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381AD5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– планируемое к приобретению количество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028AA" w:rsidRDefault="00BD5681" w:rsidP="00381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1 единицы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запасной части для вычислительной техники.</w:t>
      </w:r>
    </w:p>
    <w:p w:rsidR="00F028AA" w:rsidRPr="00381AD5" w:rsidRDefault="00F028AA" w:rsidP="00381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Затраты на приобретение магнитных и оптических носителей информации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F028AA" w:rsidP="000569C5">
      <w:pPr>
        <w:spacing w:after="0" w:line="240" w:lineRule="auto"/>
        <w:ind w:firstLine="709"/>
        <w:jc w:val="center"/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0569C5">
        <w:rPr>
          <w:rFonts w:ascii="Times New Roman" w:hAnsi="Times New Roman"/>
          <w:sz w:val="24"/>
          <w:szCs w:val="24"/>
          <w:vertAlign w:val="subscript"/>
        </w:rPr>
        <w:t>мн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</w:t>
      </w:r>
      <w:r w:rsidRPr="000569C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gramEnd"/>
      <w:r w:rsidRPr="000569C5">
        <w:rPr>
          <w:rFonts w:ascii="Times New Roman" w:hAnsi="Times New Roman"/>
          <w:sz w:val="24"/>
          <w:szCs w:val="24"/>
          <w:vertAlign w:val="subscript"/>
        </w:rPr>
        <w:t>мн</w:t>
      </w:r>
      <w:proofErr w:type="spellEnd"/>
      <w:r w:rsidRPr="000569C5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0569C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Start"/>
      <w:r w:rsidRPr="000569C5">
        <w:rPr>
          <w:rFonts w:ascii="Times New Roman" w:hAnsi="Times New Roman"/>
          <w:sz w:val="24"/>
          <w:szCs w:val="24"/>
          <w:vertAlign w:val="subscript"/>
        </w:rPr>
        <w:t>мн</w:t>
      </w:r>
      <w:proofErr w:type="spellEnd"/>
      <w:r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381AD5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i-го носителя информации в соответствии с нормативами органов;</w:t>
      </w:r>
    </w:p>
    <w:p w:rsidR="00F028AA" w:rsidRDefault="00BD5681" w:rsidP="00381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1 единицы i-го носителя информации.</w:t>
      </w:r>
    </w:p>
    <w:p w:rsidR="00F028AA" w:rsidRDefault="00F028AA" w:rsidP="000569C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17.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/>
          <w:sz w:val="24"/>
          <w:szCs w:val="24"/>
        </w:rPr>
        <w:t>) 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F028AA" w:rsidP="000569C5">
      <w:pPr>
        <w:spacing w:line="240" w:lineRule="auto"/>
        <w:ind w:firstLine="709"/>
        <w:jc w:val="center"/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0569C5">
        <w:rPr>
          <w:rFonts w:ascii="Times New Roman" w:hAnsi="Times New Roman"/>
          <w:sz w:val="24"/>
          <w:szCs w:val="24"/>
          <w:vertAlign w:val="subscript"/>
        </w:rPr>
        <w:t>зп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</w:t>
      </w:r>
      <w:r w:rsidRPr="000569C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gramEnd"/>
      <w:r w:rsidRPr="000569C5">
        <w:rPr>
          <w:rFonts w:ascii="Times New Roman" w:hAnsi="Times New Roman"/>
          <w:sz w:val="24"/>
          <w:szCs w:val="24"/>
          <w:vertAlign w:val="subscript"/>
        </w:rPr>
        <w:t>зп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0569C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Start"/>
      <w:r w:rsidRPr="000569C5">
        <w:rPr>
          <w:rFonts w:ascii="Times New Roman" w:hAnsi="Times New Roman"/>
          <w:sz w:val="24"/>
          <w:szCs w:val="24"/>
          <w:vertAlign w:val="subscript"/>
        </w:rPr>
        <w:t>зп</w:t>
      </w:r>
      <w:proofErr w:type="spellEnd"/>
      <w:r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0569C5">
      <w:pPr>
        <w:spacing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F028AA" w:rsidRDefault="00BD5681" w:rsidP="000569C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1 единицы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запасной части.</w:t>
      </w:r>
    </w:p>
    <w:p w:rsidR="00F028AA" w:rsidRPr="00135BAF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6" w:name="Par224"/>
      <w:bookmarkEnd w:id="6"/>
      <w:r w:rsidRPr="00135BAF">
        <w:rPr>
          <w:rFonts w:ascii="Times New Roman" w:hAnsi="Times New Roman"/>
          <w:b/>
          <w:sz w:val="24"/>
          <w:szCs w:val="24"/>
        </w:rPr>
        <w:t xml:space="preserve">Затраты на приобретение прочих работ и услуг, не относящиеся </w:t>
      </w:r>
    </w:p>
    <w:p w:rsidR="00F028AA" w:rsidRPr="00135BAF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135BAF">
        <w:rPr>
          <w:rFonts w:ascii="Times New Roman" w:hAnsi="Times New Roman"/>
          <w:b/>
          <w:sz w:val="24"/>
          <w:szCs w:val="24"/>
        </w:rPr>
        <w:t>к затратам на услуги связи, аренду и содержание имущества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CA59EE">
        <w:rPr>
          <w:rFonts w:ascii="Times New Roman" w:hAnsi="Times New Roman"/>
          <w:sz w:val="24"/>
          <w:szCs w:val="24"/>
        </w:rPr>
        <w:t>. Затраты на оплату услуг по сопровождению справочно-правовых систем</w:t>
      </w:r>
      <w:proofErr w:type="gramStart"/>
      <w:r w:rsidRPr="00CA59EE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190500"/>
            <wp:effectExtent l="19050" t="0" r="9525" b="0"/>
            <wp:docPr id="16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9EE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A59EE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7221E9">
        <w:rPr>
          <w:rFonts w:ascii="Times New Roman" w:hAnsi="Times New Roman"/>
          <w:sz w:val="24"/>
          <w:szCs w:val="24"/>
          <w:vertAlign w:val="subscript"/>
        </w:rPr>
        <w:t>спс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7221E9">
        <w:rPr>
          <w:rFonts w:ascii="Times New Roman" w:hAnsi="Times New Roman"/>
          <w:sz w:val="24"/>
          <w:szCs w:val="24"/>
          <w:vertAlign w:val="subscript"/>
        </w:rPr>
        <w:t>спс</w:t>
      </w:r>
      <w:proofErr w:type="spellEnd"/>
      <w:r>
        <w:rPr>
          <w:rFonts w:ascii="Times New Roman" w:hAnsi="Times New Roman"/>
          <w:sz w:val="24"/>
          <w:szCs w:val="24"/>
        </w:rPr>
        <w:t xml:space="preserve"> * 12</w:t>
      </w:r>
      <w:r w:rsidRPr="00CA59EE">
        <w:rPr>
          <w:rFonts w:ascii="Times New Roman" w:hAnsi="Times New Roman"/>
          <w:sz w:val="24"/>
          <w:szCs w:val="24"/>
        </w:rPr>
        <w:t>, где: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7221E9">
        <w:rPr>
          <w:rFonts w:ascii="Times New Roman" w:hAnsi="Times New Roman"/>
          <w:sz w:val="24"/>
          <w:szCs w:val="24"/>
          <w:vertAlign w:val="subscript"/>
        </w:rPr>
        <w:t>спс</w:t>
      </w:r>
      <w:proofErr w:type="spellEnd"/>
      <w:r w:rsidRPr="00CA59E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CA59EE">
        <w:rPr>
          <w:rFonts w:ascii="Times New Roman" w:hAnsi="Times New Roman"/>
          <w:sz w:val="24"/>
          <w:szCs w:val="24"/>
        </w:rPr>
        <w:t>це</w:t>
      </w:r>
      <w:proofErr w:type="gramEnd"/>
      <w:r w:rsidRPr="00CA59EE">
        <w:rPr>
          <w:rFonts w:ascii="Times New Roman" w:hAnsi="Times New Roman"/>
          <w:sz w:val="24"/>
          <w:szCs w:val="24"/>
        </w:rPr>
        <w:t xml:space="preserve">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</w:t>
      </w:r>
      <w:r w:rsidRPr="00CA59EE">
        <w:rPr>
          <w:rFonts w:ascii="Times New Roman" w:hAnsi="Times New Roman"/>
          <w:sz w:val="24"/>
          <w:szCs w:val="24"/>
        </w:rPr>
        <w:lastRenderedPageBreak/>
        <w:t>утвержденном регламенте выполнения работ по сопровождению справочно-правовых систем.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42714">
        <w:rPr>
          <w:rFonts w:ascii="Times New Roman" w:hAnsi="Times New Roman"/>
          <w:sz w:val="24"/>
          <w:szCs w:val="24"/>
        </w:rPr>
        <w:t>9</w:t>
      </w:r>
      <w:r w:rsidRPr="00CA59EE">
        <w:rPr>
          <w:rFonts w:ascii="Times New Roman" w:hAnsi="Times New Roman"/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proofErr w:type="gramStart"/>
      <w:r w:rsidRPr="00CA59EE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17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9EE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A59EE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7221E9">
        <w:rPr>
          <w:rFonts w:ascii="Times New Roman" w:hAnsi="Times New Roman"/>
          <w:sz w:val="24"/>
          <w:szCs w:val="24"/>
          <w:vertAlign w:val="subscript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ип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7221E9">
        <w:rPr>
          <w:rFonts w:ascii="Times New Roman" w:hAnsi="Times New Roman"/>
          <w:sz w:val="24"/>
          <w:szCs w:val="24"/>
          <w:vertAlign w:val="subscript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ип</w:t>
      </w:r>
      <w:proofErr w:type="spellEnd"/>
      <w:r>
        <w:rPr>
          <w:rFonts w:ascii="Times New Roman" w:hAnsi="Times New Roman"/>
          <w:sz w:val="24"/>
          <w:szCs w:val="24"/>
        </w:rPr>
        <w:t xml:space="preserve"> * 12</w:t>
      </w:r>
      <w:r w:rsidRPr="00CA59EE">
        <w:rPr>
          <w:rFonts w:ascii="Times New Roman" w:hAnsi="Times New Roman"/>
          <w:sz w:val="24"/>
          <w:szCs w:val="24"/>
        </w:rPr>
        <w:t>, где: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7221E9">
        <w:rPr>
          <w:rFonts w:ascii="Times New Roman" w:hAnsi="Times New Roman"/>
          <w:sz w:val="24"/>
          <w:szCs w:val="24"/>
          <w:vertAlign w:val="subscript"/>
        </w:rPr>
        <w:t>сип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59EE">
        <w:rPr>
          <w:rFonts w:ascii="Times New Roman" w:hAnsi="Times New Roman"/>
          <w:sz w:val="24"/>
          <w:szCs w:val="24"/>
        </w:rPr>
        <w:t xml:space="preserve">– цена сопровождения иного программного обеспечения, </w:t>
      </w:r>
      <w:r w:rsidRPr="00CA59EE">
        <w:rPr>
          <w:rFonts w:ascii="Times New Roman" w:hAnsi="Times New Roman"/>
          <w:sz w:val="24"/>
          <w:szCs w:val="24"/>
        </w:rPr>
        <w:br/>
        <w:t xml:space="preserve">за исключением справочно-правовых систем, определяемая согласно перечню работ по сопровождению g-го иного программного обеспечения </w:t>
      </w:r>
      <w:r w:rsidRPr="00CA59EE">
        <w:rPr>
          <w:rFonts w:ascii="Times New Roman" w:hAnsi="Times New Roman"/>
          <w:sz w:val="24"/>
          <w:szCs w:val="24"/>
        </w:rPr>
        <w:br/>
        <w:t xml:space="preserve">и нормативным трудозатратам на их выполнение, установленным </w:t>
      </w:r>
      <w:r w:rsidRPr="00CA59EE">
        <w:rPr>
          <w:rFonts w:ascii="Times New Roman" w:hAnsi="Times New Roman"/>
          <w:sz w:val="24"/>
          <w:szCs w:val="24"/>
        </w:rPr>
        <w:br/>
        <w:t>в эксплуатационной документации или утверждённом регламенте выполнения работ по сопровождению g-го иного программного обеспечения;</w:t>
      </w:r>
    </w:p>
    <w:p w:rsidR="00F028AA" w:rsidRPr="00CA59EE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8AA" w:rsidRPr="009D76A6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7" w:name="Par279"/>
      <w:bookmarkStart w:id="8" w:name="Par383"/>
      <w:bookmarkEnd w:id="7"/>
      <w:bookmarkEnd w:id="8"/>
      <w:r w:rsidRPr="009D76A6">
        <w:rPr>
          <w:rFonts w:ascii="Times New Roman" w:hAnsi="Times New Roman"/>
          <w:b/>
          <w:sz w:val="24"/>
          <w:szCs w:val="24"/>
        </w:rPr>
        <w:t>III. Порядок определения прочих нормативных затрат</w:t>
      </w:r>
    </w:p>
    <w:p w:rsidR="00F028AA" w:rsidRDefault="00F028AA" w:rsidP="00CA5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28AA" w:rsidRDefault="00F028AA" w:rsidP="00B56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C">
        <w:rPr>
          <w:rFonts w:ascii="Times New Roman" w:hAnsi="Times New Roman"/>
          <w:b/>
          <w:sz w:val="24"/>
          <w:szCs w:val="24"/>
        </w:rPr>
        <w:t>Затраты на оплату коммунальных услуг</w:t>
      </w:r>
    </w:p>
    <w:p w:rsidR="00F028AA" w:rsidRDefault="00F028AA" w:rsidP="00B56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AA" w:rsidRDefault="00F028AA" w:rsidP="00B56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271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Затраты на электроснабжение определяются по формуле:</w:t>
      </w:r>
    </w:p>
    <w:p w:rsidR="00F028AA" w:rsidRPr="00CA438D" w:rsidRDefault="00F028AA" w:rsidP="00B56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B5694C">
        <w:rPr>
          <w:rFonts w:ascii="Times New Roman" w:hAnsi="Times New Roman"/>
          <w:sz w:val="24"/>
          <w:szCs w:val="24"/>
          <w:vertAlign w:val="subscript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0569C5">
        <w:rPr>
          <w:rFonts w:ascii="Times New Roman" w:hAnsi="Times New Roman"/>
          <w:sz w:val="24"/>
          <w:szCs w:val="24"/>
          <w:vertAlign w:val="subscript"/>
        </w:rPr>
        <w:t>эс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0569C5">
        <w:rPr>
          <w:rFonts w:ascii="Times New Roman" w:hAnsi="Times New Roman"/>
          <w:sz w:val="24"/>
          <w:szCs w:val="24"/>
          <w:vertAlign w:val="subscript"/>
        </w:rPr>
        <w:t>эс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F028AA" w:rsidRDefault="00F028AA" w:rsidP="00B56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B5694C">
        <w:rPr>
          <w:rFonts w:ascii="Times New Roman" w:hAnsi="Times New Roman"/>
          <w:sz w:val="24"/>
          <w:szCs w:val="24"/>
          <w:vertAlign w:val="subscript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регулируемый тариф на электроэнергию (в рамках применяемого </w:t>
      </w:r>
      <w:proofErr w:type="spellStart"/>
      <w:r>
        <w:rPr>
          <w:rFonts w:ascii="Times New Roman" w:hAnsi="Times New Roman"/>
          <w:sz w:val="24"/>
          <w:szCs w:val="24"/>
        </w:rPr>
        <w:t>одноставочного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/>
          <w:sz w:val="24"/>
          <w:szCs w:val="24"/>
        </w:rPr>
        <w:t>двуставочного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тарифа);</w:t>
      </w:r>
    </w:p>
    <w:p w:rsidR="00F028AA" w:rsidRDefault="00F028AA" w:rsidP="00B56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0569C5">
        <w:rPr>
          <w:rFonts w:ascii="Times New Roman" w:hAnsi="Times New Roman"/>
          <w:sz w:val="24"/>
          <w:szCs w:val="24"/>
          <w:vertAlign w:val="subscript"/>
        </w:rPr>
        <w:t>эс</w:t>
      </w:r>
      <w:proofErr w:type="spellEnd"/>
      <w:r w:rsidRPr="00381A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расчетная потребность электроэнергии в год по тарифу (цене) на электроэнергию.</w:t>
      </w:r>
    </w:p>
    <w:p w:rsidR="00F028AA" w:rsidRDefault="00F028AA" w:rsidP="00B56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271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 Затраты на теплоснабжение определяются по формуле:</w:t>
      </w:r>
    </w:p>
    <w:p w:rsidR="00F028AA" w:rsidRPr="00CA438D" w:rsidRDefault="00F028AA" w:rsidP="00320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B5694C">
        <w:rPr>
          <w:rFonts w:ascii="Times New Roman" w:hAnsi="Times New Roman"/>
          <w:sz w:val="24"/>
          <w:szCs w:val="24"/>
          <w:vertAlign w:val="subscript"/>
        </w:rPr>
        <w:t>т</w:t>
      </w:r>
      <w:r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3204FF">
        <w:rPr>
          <w:rFonts w:ascii="Times New Roman" w:hAnsi="Times New Roman"/>
          <w:sz w:val="24"/>
          <w:szCs w:val="24"/>
          <w:vertAlign w:val="subscript"/>
        </w:rPr>
        <w:t>т</w:t>
      </w:r>
      <w:r w:rsidRPr="000569C5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3204FF">
        <w:rPr>
          <w:rFonts w:ascii="Times New Roman" w:hAnsi="Times New Roman"/>
          <w:sz w:val="24"/>
          <w:szCs w:val="24"/>
          <w:vertAlign w:val="subscript"/>
        </w:rPr>
        <w:t>т</w:t>
      </w:r>
      <w:r w:rsidRPr="000569C5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F028AA" w:rsidRPr="003204FF" w:rsidRDefault="00F028AA" w:rsidP="003204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3204FF">
        <w:rPr>
          <w:rFonts w:ascii="Times New Roman" w:hAnsi="Times New Roman"/>
          <w:sz w:val="24"/>
          <w:szCs w:val="24"/>
          <w:vertAlign w:val="subscript"/>
        </w:rPr>
        <w:t>т</w:t>
      </w:r>
      <w:r w:rsidRPr="000569C5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регулируемый тариф на теплоснабжение</w:t>
      </w:r>
    </w:p>
    <w:p w:rsidR="00F028AA" w:rsidRDefault="00F028AA" w:rsidP="00B56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3204FF">
        <w:rPr>
          <w:rFonts w:ascii="Times New Roman" w:hAnsi="Times New Roman"/>
          <w:sz w:val="24"/>
          <w:szCs w:val="24"/>
          <w:vertAlign w:val="subscript"/>
        </w:rPr>
        <w:t>т</w:t>
      </w:r>
      <w:r w:rsidRPr="000569C5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 w:rsidRPr="00B56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расчетная потребность в </w:t>
      </w:r>
      <w:proofErr w:type="spellStart"/>
      <w:r>
        <w:rPr>
          <w:rFonts w:ascii="Times New Roman" w:hAnsi="Times New Roman"/>
          <w:sz w:val="24"/>
          <w:szCs w:val="24"/>
        </w:rPr>
        <w:t>теплоэнергии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отопление зданий, помещений и сооружений.</w:t>
      </w:r>
    </w:p>
    <w:p w:rsidR="00F028AA" w:rsidRDefault="00F028AA" w:rsidP="00B56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271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Затраты на холодное водоснабжение и водоотведение определяются по формуле:</w:t>
      </w:r>
    </w:p>
    <w:p w:rsidR="00F028AA" w:rsidRPr="00CA438D" w:rsidRDefault="00F028AA" w:rsidP="00AE3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CA438D">
        <w:rPr>
          <w:rFonts w:ascii="Times New Roman" w:hAnsi="Times New Roman"/>
          <w:sz w:val="24"/>
          <w:szCs w:val="24"/>
          <w:vertAlign w:val="subscript"/>
        </w:rPr>
        <w:t>х</w:t>
      </w:r>
      <w:r w:rsidRPr="00AE3D65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CA438D">
        <w:rPr>
          <w:rFonts w:ascii="Times New Roman" w:hAnsi="Times New Roman"/>
          <w:sz w:val="24"/>
          <w:szCs w:val="24"/>
          <w:vertAlign w:val="subscript"/>
        </w:rPr>
        <w:t>х</w:t>
      </w:r>
      <w:r w:rsidRPr="00AE3D65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CA438D">
        <w:rPr>
          <w:rFonts w:ascii="Times New Roman" w:hAnsi="Times New Roman"/>
          <w:sz w:val="24"/>
          <w:szCs w:val="24"/>
          <w:vertAlign w:val="subscript"/>
        </w:rPr>
        <w:t>хв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CA438D">
        <w:rPr>
          <w:rFonts w:ascii="Times New Roman" w:hAnsi="Times New Roman"/>
          <w:sz w:val="24"/>
          <w:szCs w:val="24"/>
          <w:vertAlign w:val="subscript"/>
        </w:rPr>
        <w:t>во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CA438D">
        <w:rPr>
          <w:rFonts w:ascii="Times New Roman" w:hAnsi="Times New Roman"/>
          <w:sz w:val="24"/>
          <w:szCs w:val="24"/>
          <w:vertAlign w:val="subscript"/>
        </w:rPr>
        <w:t>во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F028AA" w:rsidRDefault="00F028AA" w:rsidP="00AE3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CA438D">
        <w:rPr>
          <w:rFonts w:ascii="Times New Roman" w:hAnsi="Times New Roman"/>
          <w:sz w:val="24"/>
          <w:szCs w:val="24"/>
          <w:vertAlign w:val="subscript"/>
        </w:rPr>
        <w:t>х</w:t>
      </w:r>
      <w:r w:rsidRPr="00AE3D65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расчетная потребность в холодном водоснабжении;</w:t>
      </w:r>
    </w:p>
    <w:p w:rsidR="00F028AA" w:rsidRDefault="00F028AA" w:rsidP="00AE3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CA438D">
        <w:rPr>
          <w:rFonts w:ascii="Times New Roman" w:hAnsi="Times New Roman"/>
          <w:sz w:val="24"/>
          <w:szCs w:val="24"/>
          <w:vertAlign w:val="subscript"/>
        </w:rPr>
        <w:t>хв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регулируемый тариф на холодное водоснабжение;</w:t>
      </w:r>
    </w:p>
    <w:p w:rsidR="00F028AA" w:rsidRPr="00CA438D" w:rsidRDefault="00F028AA" w:rsidP="00AE3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CA438D">
        <w:rPr>
          <w:rFonts w:ascii="Times New Roman" w:hAnsi="Times New Roman"/>
          <w:sz w:val="24"/>
          <w:szCs w:val="24"/>
          <w:vertAlign w:val="subscript"/>
        </w:rPr>
        <w:t>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расчетная потребность в водоотведении;</w:t>
      </w:r>
    </w:p>
    <w:p w:rsidR="00F028AA" w:rsidRDefault="00F028AA" w:rsidP="00AE3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CA438D">
        <w:rPr>
          <w:rFonts w:ascii="Times New Roman" w:hAnsi="Times New Roman"/>
          <w:sz w:val="24"/>
          <w:szCs w:val="24"/>
          <w:vertAlign w:val="subscript"/>
        </w:rPr>
        <w:t>во</w:t>
      </w:r>
      <w:proofErr w:type="spellEnd"/>
      <w:r w:rsidRPr="00B56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регулируемый тариф на холодное водоотведение.</w:t>
      </w:r>
    </w:p>
    <w:p w:rsidR="00F028AA" w:rsidRDefault="00F028AA" w:rsidP="00AE3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271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 Затраты на вывоз твердых бытовых отходов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2232FA">
        <w:rPr>
          <w:rFonts w:ascii="Times New Roman" w:hAnsi="Times New Roman"/>
          <w:sz w:val="24"/>
          <w:szCs w:val="24"/>
          <w:vertAlign w:val="subscript"/>
        </w:rPr>
        <w:t>тбо</w:t>
      </w:r>
      <w:proofErr w:type="spellEnd"/>
      <w:r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F028AA" w:rsidRDefault="00F028AA" w:rsidP="00CA4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2232FA">
        <w:rPr>
          <w:rFonts w:ascii="Times New Roman" w:hAnsi="Times New Roman"/>
          <w:sz w:val="24"/>
          <w:szCs w:val="24"/>
          <w:vertAlign w:val="subscript"/>
        </w:rPr>
        <w:t>тбо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2232FA">
        <w:rPr>
          <w:rFonts w:ascii="Times New Roman" w:hAnsi="Times New Roman"/>
          <w:sz w:val="24"/>
          <w:szCs w:val="24"/>
          <w:vertAlign w:val="subscript"/>
        </w:rPr>
        <w:t>тбо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Q</w:t>
      </w:r>
      <w:proofErr w:type="spellStart"/>
      <w:proofErr w:type="gramEnd"/>
      <w:r w:rsidRPr="002232FA">
        <w:rPr>
          <w:rFonts w:ascii="Times New Roman" w:hAnsi="Times New Roman"/>
          <w:sz w:val="24"/>
          <w:szCs w:val="24"/>
          <w:vertAlign w:val="subscript"/>
        </w:rPr>
        <w:t>тбо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F028AA" w:rsidRDefault="00F028AA" w:rsidP="0022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2232FA">
        <w:rPr>
          <w:rFonts w:ascii="Times New Roman" w:hAnsi="Times New Roman"/>
          <w:sz w:val="24"/>
          <w:szCs w:val="24"/>
          <w:vertAlign w:val="subscript"/>
        </w:rPr>
        <w:t>тбо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вывоза 1 кубического метра твердых бытовых отходов;</w:t>
      </w:r>
    </w:p>
    <w:p w:rsidR="00F028AA" w:rsidRPr="002232FA" w:rsidRDefault="00F028AA" w:rsidP="0022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Q</w:t>
      </w:r>
      <w:proofErr w:type="spellStart"/>
      <w:r w:rsidRPr="002232FA">
        <w:rPr>
          <w:rFonts w:ascii="Times New Roman" w:hAnsi="Times New Roman"/>
          <w:sz w:val="24"/>
          <w:szCs w:val="24"/>
          <w:vertAlign w:val="subscript"/>
        </w:rPr>
        <w:t>тбо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количество кубических метров твердых бытовых отходов в год.</w:t>
      </w:r>
      <w:proofErr w:type="gramEnd"/>
    </w:p>
    <w:p w:rsidR="00F028AA" w:rsidRDefault="00F028AA" w:rsidP="00AE3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CA4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Затраты на оплату услуг по обслуживанию и уборке помещения</w:t>
      </w:r>
    </w:p>
    <w:p w:rsidR="00F028AA" w:rsidRDefault="00F028AA" w:rsidP="00CA4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AA" w:rsidRDefault="00F028AA" w:rsidP="00CA4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271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 Затраты на оплату услуг по обслуживанию и уборке помещения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CA438D">
        <w:rPr>
          <w:rFonts w:ascii="Times New Roman" w:hAnsi="Times New Roman"/>
          <w:sz w:val="24"/>
          <w:szCs w:val="24"/>
          <w:vertAlign w:val="subscript"/>
        </w:rPr>
        <w:t>уп</w:t>
      </w:r>
      <w:proofErr w:type="spellEnd"/>
      <w:r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F028AA" w:rsidRDefault="00F028AA" w:rsidP="00CA4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CA438D">
        <w:rPr>
          <w:rFonts w:ascii="Times New Roman" w:hAnsi="Times New Roman"/>
          <w:sz w:val="24"/>
          <w:szCs w:val="24"/>
          <w:vertAlign w:val="subscript"/>
        </w:rPr>
        <w:t>уп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CA438D">
        <w:rPr>
          <w:rFonts w:ascii="Times New Roman" w:hAnsi="Times New Roman"/>
          <w:sz w:val="24"/>
          <w:szCs w:val="24"/>
          <w:vertAlign w:val="subscript"/>
        </w:rPr>
        <w:t>уп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, где</w:t>
      </w:r>
    </w:p>
    <w:p w:rsidR="00F028AA" w:rsidRDefault="00F028AA" w:rsidP="00CA4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CA438D">
        <w:rPr>
          <w:rFonts w:ascii="Times New Roman" w:hAnsi="Times New Roman"/>
          <w:sz w:val="24"/>
          <w:szCs w:val="24"/>
          <w:vertAlign w:val="subscript"/>
        </w:rPr>
        <w:t>уп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услуги по обслуживанию и уборке здания в месяц</w:t>
      </w:r>
    </w:p>
    <w:p w:rsidR="00F028AA" w:rsidRDefault="00F028AA" w:rsidP="00CA4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месяцев использования услуги по обслуживанию и уборке помещения в месяц</w:t>
      </w:r>
    </w:p>
    <w:p w:rsidR="00F028AA" w:rsidRDefault="00F028AA" w:rsidP="00CA4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22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Затраты на техническое обслуживание и ремонт транспортных средств</w:t>
      </w:r>
    </w:p>
    <w:p w:rsidR="00052756" w:rsidRDefault="00542714" w:rsidP="0022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28AA" w:rsidRDefault="00542714" w:rsidP="000527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F028AA">
        <w:rPr>
          <w:rFonts w:ascii="Times New Roman" w:hAnsi="Times New Roman"/>
          <w:sz w:val="24"/>
          <w:szCs w:val="24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Затраты на оплату типографских работ и услуг</w:t>
      </w: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54271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Затраты на оплату типографских работ и услуг, включая приобретение периодических печатных изданий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3C3965">
        <w:rPr>
          <w:rFonts w:ascii="Times New Roman" w:hAnsi="Times New Roman"/>
          <w:sz w:val="24"/>
          <w:szCs w:val="24"/>
          <w:vertAlign w:val="subscript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3C3965">
        <w:rPr>
          <w:rFonts w:ascii="Times New Roman" w:hAnsi="Times New Roman"/>
          <w:sz w:val="24"/>
          <w:szCs w:val="24"/>
          <w:vertAlign w:val="subscript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3C3965">
        <w:rPr>
          <w:rFonts w:ascii="Times New Roman" w:hAnsi="Times New Roman"/>
          <w:sz w:val="24"/>
          <w:szCs w:val="24"/>
          <w:vertAlign w:val="subscript"/>
        </w:rPr>
        <w:t>ж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3C3965">
        <w:rPr>
          <w:rFonts w:ascii="Times New Roman" w:hAnsi="Times New Roman"/>
          <w:sz w:val="24"/>
          <w:szCs w:val="24"/>
          <w:vertAlign w:val="subscript"/>
        </w:rPr>
        <w:t>иу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3C3965"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3C3965">
        <w:rPr>
          <w:rFonts w:ascii="Times New Roman" w:hAnsi="Times New Roman"/>
          <w:sz w:val="24"/>
          <w:szCs w:val="24"/>
          <w:vertAlign w:val="subscript"/>
        </w:rPr>
        <w:t>ж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затраты на приобретение </w:t>
      </w:r>
      <w:proofErr w:type="spellStart"/>
      <w:r>
        <w:rPr>
          <w:rFonts w:ascii="Times New Roman" w:hAnsi="Times New Roman"/>
          <w:sz w:val="24"/>
          <w:szCs w:val="24"/>
        </w:rPr>
        <w:t>спецжурналов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3C3965">
        <w:rPr>
          <w:rFonts w:ascii="Times New Roman" w:hAnsi="Times New Roman"/>
          <w:sz w:val="24"/>
          <w:szCs w:val="24"/>
          <w:vertAlign w:val="subscript"/>
        </w:rPr>
        <w:t>иу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3C3965"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затраты на приобретение бланочной продукции.</w:t>
      </w: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Затраты на проведение диспансеризации работников</w:t>
      </w: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4271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Затраты на проведение диспансеризации работников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D33C95">
        <w:rPr>
          <w:rFonts w:ascii="Times New Roman" w:hAnsi="Times New Roman"/>
          <w:sz w:val="24"/>
          <w:szCs w:val="24"/>
          <w:vertAlign w:val="subscript"/>
        </w:rPr>
        <w:t>дисп</w:t>
      </w:r>
      <w:proofErr w:type="spellEnd"/>
      <w:r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F028AA" w:rsidRPr="00235135" w:rsidRDefault="00F028AA" w:rsidP="00D33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D33C95">
        <w:rPr>
          <w:rFonts w:ascii="Times New Roman" w:hAnsi="Times New Roman"/>
          <w:sz w:val="24"/>
          <w:szCs w:val="24"/>
          <w:vertAlign w:val="subscript"/>
        </w:rPr>
        <w:t>дисп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D33C95">
        <w:rPr>
          <w:rFonts w:ascii="Times New Roman" w:hAnsi="Times New Roman"/>
          <w:sz w:val="24"/>
          <w:szCs w:val="24"/>
          <w:vertAlign w:val="subscript"/>
        </w:rPr>
        <w:t>дисп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/>
          <w:sz w:val="24"/>
          <w:szCs w:val="24"/>
        </w:rPr>
        <w:t>Ч</w:t>
      </w:r>
      <w:r w:rsidRPr="00D33C95">
        <w:rPr>
          <w:rFonts w:ascii="Times New Roman" w:hAnsi="Times New Roman"/>
          <w:sz w:val="24"/>
          <w:szCs w:val="24"/>
          <w:vertAlign w:val="subscript"/>
        </w:rPr>
        <w:t>дисп</w:t>
      </w:r>
      <w:proofErr w:type="spellEnd"/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5135">
        <w:rPr>
          <w:rFonts w:ascii="Times New Roman" w:hAnsi="Times New Roman"/>
          <w:sz w:val="24"/>
          <w:szCs w:val="24"/>
        </w:rPr>
        <w:t>Р</w:t>
      </w:r>
      <w:r w:rsidRPr="00D33C95">
        <w:rPr>
          <w:rFonts w:ascii="Times New Roman" w:hAnsi="Times New Roman"/>
          <w:sz w:val="24"/>
          <w:szCs w:val="24"/>
          <w:vertAlign w:val="subscript"/>
        </w:rPr>
        <w:t>дисп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проведения диспансеризации в расчете на 1 работника;</w:t>
      </w: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</w:t>
      </w:r>
      <w:r w:rsidRPr="00D33C95">
        <w:rPr>
          <w:rFonts w:ascii="Times New Roman" w:hAnsi="Times New Roman"/>
          <w:sz w:val="24"/>
          <w:szCs w:val="24"/>
          <w:vertAlign w:val="subscript"/>
        </w:rPr>
        <w:t>дисп</w:t>
      </w:r>
      <w:proofErr w:type="spellEnd"/>
      <w:r>
        <w:rPr>
          <w:rFonts w:ascii="Times New Roman" w:hAnsi="Times New Roman"/>
          <w:sz w:val="24"/>
          <w:szCs w:val="24"/>
        </w:rPr>
        <w:t xml:space="preserve"> – численность работников, подлежащих диспансеризации.</w:t>
      </w:r>
    </w:p>
    <w:p w:rsidR="00F028AA" w:rsidRDefault="00F028AA" w:rsidP="003C3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235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Затраты на приобретение </w:t>
      </w:r>
      <w:proofErr w:type="gramStart"/>
      <w:r>
        <w:rPr>
          <w:rFonts w:ascii="Times New Roman" w:hAnsi="Times New Roman"/>
          <w:b/>
          <w:sz w:val="24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F028AA" w:rsidRDefault="00F028AA" w:rsidP="00235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28AA" w:rsidRDefault="00F028AA" w:rsidP="00A101F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</w:t>
      </w:r>
      <w:r w:rsidR="0054271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Затраты на </w:t>
      </w:r>
      <w:r w:rsidRPr="00235135">
        <w:rPr>
          <w:rFonts w:ascii="Times New Roman" w:hAnsi="Times New Roman"/>
          <w:sz w:val="24"/>
          <w:szCs w:val="24"/>
        </w:rPr>
        <w:t>приобретение полисов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235135">
        <w:rPr>
          <w:rFonts w:ascii="Times New Roman" w:hAnsi="Times New Roman"/>
          <w:sz w:val="24"/>
          <w:szCs w:val="24"/>
          <w:vertAlign w:val="subscript"/>
        </w:rPr>
        <w:t>осаго</w:t>
      </w:r>
      <w:proofErr w:type="spellEnd"/>
      <w:r>
        <w:rPr>
          <w:rFonts w:ascii="Times New Roman" w:hAnsi="Times New Roman"/>
          <w:sz w:val="24"/>
          <w:szCs w:val="24"/>
        </w:rPr>
        <w:t>) определяются в соответствии с базовыми ставками страховых тарифов и коэффициентами страховых тарифов, установленными Банком России на основании статьи 8 Федерального закона от 25.04.2002 года №40-ФЗ «Об обязательном страховании гражданской ответственности владельцев транспортных средств» по формуле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F028AA" w:rsidRDefault="00BD5681" w:rsidP="00A101F9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4219575" cy="4095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A101F9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предельный размер базовой ставки страхового тарифа по </w:t>
      </w:r>
      <w:proofErr w:type="spellStart"/>
      <w:r w:rsidR="00F028AA">
        <w:rPr>
          <w:rFonts w:ascii="Times New Roman" w:hAnsi="Times New Roman"/>
          <w:sz w:val="24"/>
          <w:szCs w:val="24"/>
        </w:rPr>
        <w:t>i-му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F028AA" w:rsidRDefault="00BD5681" w:rsidP="00A101F9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F028AA" w:rsidRDefault="00BD5681" w:rsidP="00A101F9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F028AA">
        <w:rPr>
          <w:rFonts w:ascii="Times New Roman" w:hAnsi="Times New Roman"/>
          <w:sz w:val="24"/>
          <w:szCs w:val="24"/>
        </w:rPr>
        <w:t>i-му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F028AA" w:rsidRDefault="00BD5681" w:rsidP="00A101F9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028AA" w:rsidRDefault="00BD5681" w:rsidP="00A101F9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F028AA" w:rsidRDefault="00BD5681" w:rsidP="00A101F9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F028AA" w:rsidRDefault="00BD5681" w:rsidP="00A101F9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коэффициент страховых тарифов в зависимости от наличия нарушений, предусмотренных </w:t>
      </w:r>
      <w:hyperlink r:id="rId35" w:history="1">
        <w:r w:rsidR="00F028AA" w:rsidRPr="00A101F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3 статьи 9</w:t>
        </w:r>
      </w:hyperlink>
      <w:r w:rsidR="00F028AA">
        <w:rPr>
          <w:rFonts w:ascii="Times New Roman" w:hAnsi="Times New Roman"/>
          <w:sz w:val="24"/>
          <w:szCs w:val="24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F028AA" w:rsidRDefault="00BD5681" w:rsidP="00A101F9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color w:val="FF0000"/>
          <w:position w:val="-4"/>
          <w:sz w:val="24"/>
          <w:szCs w:val="24"/>
        </w:rPr>
        <w:lastRenderedPageBreak/>
        <w:drawing>
          <wp:inline distT="0" distB="0" distL="0" distR="0">
            <wp:extent cx="304800" cy="2190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028AA" w:rsidRDefault="00F028AA" w:rsidP="00A101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A101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>
        <w:rPr>
          <w:rFonts w:ascii="Times New Roman" w:hAnsi="Times New Roman"/>
          <w:b/>
          <w:sz w:val="24"/>
          <w:szCs w:val="24"/>
        </w:rPr>
        <w:t>дств в р</w:t>
      </w:r>
      <w:proofErr w:type="gramEnd"/>
      <w:r>
        <w:rPr>
          <w:rFonts w:ascii="Times New Roman" w:hAnsi="Times New Roman"/>
          <w:b/>
          <w:sz w:val="24"/>
          <w:szCs w:val="24"/>
        </w:rPr>
        <w:t>амках затрат на информационно-коммуникационные технологии</w:t>
      </w:r>
    </w:p>
    <w:p w:rsidR="00F028AA" w:rsidRDefault="00F028AA" w:rsidP="00A101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28AA" w:rsidRDefault="00F028AA" w:rsidP="00A101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F209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Затраты на </w:t>
      </w:r>
      <w:r w:rsidRPr="00A101F9">
        <w:rPr>
          <w:rFonts w:ascii="Times New Roman" w:hAnsi="Times New Roman"/>
          <w:sz w:val="24"/>
          <w:szCs w:val="24"/>
        </w:rPr>
        <w:t>приобретение основных средств, не отнесенные к затратам на приобретение основных сре</w:t>
      </w:r>
      <w:proofErr w:type="gramStart"/>
      <w:r w:rsidRPr="00A101F9">
        <w:rPr>
          <w:rFonts w:ascii="Times New Roman" w:hAnsi="Times New Roman"/>
          <w:sz w:val="24"/>
          <w:szCs w:val="24"/>
        </w:rPr>
        <w:t>дств в р</w:t>
      </w:r>
      <w:proofErr w:type="gramEnd"/>
      <w:r w:rsidRPr="00A101F9">
        <w:rPr>
          <w:rFonts w:ascii="Times New Roman" w:hAnsi="Times New Roman"/>
          <w:sz w:val="24"/>
          <w:szCs w:val="24"/>
        </w:rPr>
        <w:t>амках затрат на информационно-коммуникационные технологии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806B96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F028AA" w:rsidRDefault="00F028AA" w:rsidP="00806B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806B96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>
        <w:rPr>
          <w:rFonts w:ascii="Times New Roman" w:hAnsi="Times New Roman"/>
          <w:sz w:val="24"/>
          <w:szCs w:val="24"/>
        </w:rPr>
        <w:t xml:space="preserve"> = З</w:t>
      </w:r>
      <w:r w:rsidRPr="00806B96">
        <w:rPr>
          <w:rFonts w:ascii="Times New Roman" w:hAnsi="Times New Roman"/>
          <w:sz w:val="24"/>
          <w:szCs w:val="24"/>
          <w:vertAlign w:val="subscript"/>
        </w:rPr>
        <w:t>ам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806B96">
        <w:rPr>
          <w:rFonts w:ascii="Times New Roman" w:hAnsi="Times New Roman"/>
          <w:sz w:val="24"/>
          <w:szCs w:val="24"/>
          <w:vertAlign w:val="subscript"/>
        </w:rPr>
        <w:t>меб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F028AA" w:rsidRDefault="00F028AA" w:rsidP="00806B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06B96">
        <w:rPr>
          <w:rFonts w:ascii="Times New Roman" w:hAnsi="Times New Roman"/>
          <w:sz w:val="24"/>
          <w:szCs w:val="24"/>
          <w:vertAlign w:val="subscript"/>
        </w:rPr>
        <w:t>ам</w:t>
      </w:r>
      <w:r>
        <w:rPr>
          <w:rFonts w:ascii="Times New Roman" w:hAnsi="Times New Roman"/>
          <w:sz w:val="24"/>
          <w:szCs w:val="24"/>
        </w:rPr>
        <w:t xml:space="preserve"> – затраты на приобретение транспортных средств;</w:t>
      </w:r>
    </w:p>
    <w:p w:rsidR="00F028AA" w:rsidRDefault="00F028AA" w:rsidP="00806B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806B96">
        <w:rPr>
          <w:rFonts w:ascii="Times New Roman" w:hAnsi="Times New Roman"/>
          <w:sz w:val="24"/>
          <w:szCs w:val="24"/>
          <w:vertAlign w:val="subscript"/>
        </w:rPr>
        <w:t>меб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затраты на приобретение мебели.</w:t>
      </w:r>
    </w:p>
    <w:p w:rsidR="00F028AA" w:rsidRDefault="00F028AA" w:rsidP="00806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80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F028AA" w:rsidRDefault="00F028AA" w:rsidP="0080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AA" w:rsidRDefault="00F028AA" w:rsidP="00806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209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 Затраты на </w:t>
      </w:r>
      <w:r w:rsidRPr="00806B96">
        <w:rPr>
          <w:rFonts w:ascii="Times New Roman" w:hAnsi="Times New Roman"/>
          <w:sz w:val="24"/>
          <w:szCs w:val="24"/>
        </w:rPr>
        <w:t>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E81438">
        <w:rPr>
          <w:rFonts w:ascii="Times New Roman" w:hAnsi="Times New Roman"/>
          <w:sz w:val="24"/>
          <w:szCs w:val="24"/>
          <w:vertAlign w:val="subscript"/>
        </w:rPr>
        <w:t>мз</w:t>
      </w:r>
      <w:proofErr w:type="spellEnd"/>
      <w:r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F028AA" w:rsidRDefault="00F028AA" w:rsidP="00E8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E81438">
        <w:rPr>
          <w:rFonts w:ascii="Times New Roman" w:hAnsi="Times New Roman"/>
          <w:sz w:val="24"/>
          <w:szCs w:val="24"/>
          <w:vertAlign w:val="subscript"/>
        </w:rPr>
        <w:t>мз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E81438">
        <w:rPr>
          <w:rFonts w:ascii="Times New Roman" w:hAnsi="Times New Roman"/>
          <w:sz w:val="24"/>
          <w:szCs w:val="24"/>
          <w:vertAlign w:val="subscript"/>
        </w:rPr>
        <w:t>канц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E81438">
        <w:rPr>
          <w:rFonts w:ascii="Times New Roman" w:hAnsi="Times New Roman"/>
          <w:sz w:val="24"/>
          <w:szCs w:val="24"/>
          <w:vertAlign w:val="subscript"/>
        </w:rPr>
        <w:t>хт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E81438">
        <w:rPr>
          <w:rFonts w:ascii="Times New Roman" w:hAnsi="Times New Roman"/>
          <w:sz w:val="24"/>
          <w:szCs w:val="24"/>
          <w:vertAlign w:val="subscript"/>
        </w:rPr>
        <w:t>зп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F028AA" w:rsidRDefault="00F028AA" w:rsidP="00E81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E81438">
        <w:rPr>
          <w:rFonts w:ascii="Times New Roman" w:hAnsi="Times New Roman"/>
          <w:sz w:val="24"/>
          <w:szCs w:val="24"/>
          <w:vertAlign w:val="subscript"/>
        </w:rPr>
        <w:t>канц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затраты на приобретение канцелярских принадлежностей;</w:t>
      </w:r>
    </w:p>
    <w:p w:rsidR="00F028AA" w:rsidRDefault="00F028AA" w:rsidP="00E81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E81438">
        <w:rPr>
          <w:rFonts w:ascii="Times New Roman" w:hAnsi="Times New Roman"/>
          <w:sz w:val="24"/>
          <w:szCs w:val="24"/>
          <w:vertAlign w:val="subscript"/>
        </w:rPr>
        <w:t>хт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затраты на приобретение хозяйственных товаров и принадлежностей</w:t>
      </w:r>
    </w:p>
    <w:p w:rsidR="00F028AA" w:rsidRDefault="00F028AA" w:rsidP="00E81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E81438">
        <w:rPr>
          <w:rFonts w:ascii="Times New Roman" w:hAnsi="Times New Roman"/>
          <w:sz w:val="24"/>
          <w:szCs w:val="24"/>
          <w:vertAlign w:val="subscript"/>
        </w:rPr>
        <w:t>зп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затраты на приобретение запасных частей для транспортных средств</w:t>
      </w:r>
    </w:p>
    <w:p w:rsidR="00F028AA" w:rsidRDefault="00F028AA" w:rsidP="00E81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E8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Затраты на приобретение горюче-смазочных материалов </w:t>
      </w:r>
    </w:p>
    <w:p w:rsidR="00F028AA" w:rsidRDefault="00F028AA" w:rsidP="00E8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AA" w:rsidRDefault="00F028AA" w:rsidP="00E81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2096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1438">
        <w:rPr>
          <w:rFonts w:ascii="Times New Roman" w:hAnsi="Times New Roman"/>
          <w:sz w:val="24"/>
          <w:szCs w:val="24"/>
        </w:rPr>
        <w:t>Затраты на приобретение горюче-смазочных материалов (</w:t>
      </w:r>
      <w:proofErr w:type="spellStart"/>
      <w:r w:rsidRPr="00E81438">
        <w:rPr>
          <w:rFonts w:ascii="Times New Roman" w:hAnsi="Times New Roman"/>
          <w:sz w:val="24"/>
          <w:szCs w:val="24"/>
        </w:rPr>
        <w:t>З</w:t>
      </w:r>
      <w:r w:rsidRPr="00A655D7">
        <w:rPr>
          <w:rFonts w:ascii="Times New Roman" w:hAnsi="Times New Roman"/>
          <w:sz w:val="24"/>
          <w:szCs w:val="24"/>
          <w:vertAlign w:val="subscript"/>
        </w:rPr>
        <w:t>гсм</w:t>
      </w:r>
      <w:proofErr w:type="spellEnd"/>
      <w:r w:rsidRPr="00E814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определяются по формуле:</w:t>
      </w:r>
    </w:p>
    <w:p w:rsidR="00F028AA" w:rsidRDefault="00F028AA" w:rsidP="00E8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A655D7">
        <w:rPr>
          <w:rFonts w:ascii="Times New Roman" w:hAnsi="Times New Roman"/>
          <w:sz w:val="24"/>
          <w:szCs w:val="24"/>
          <w:vertAlign w:val="subscript"/>
        </w:rPr>
        <w:t>гсм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A655D7">
        <w:rPr>
          <w:rFonts w:ascii="Times New Roman" w:hAnsi="Times New Roman"/>
          <w:sz w:val="24"/>
          <w:szCs w:val="24"/>
          <w:vertAlign w:val="subscript"/>
        </w:rPr>
        <w:t>гсм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, где</w:t>
      </w:r>
    </w:p>
    <w:p w:rsidR="00F028AA" w:rsidRDefault="00F028AA" w:rsidP="00A6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A655D7">
        <w:rPr>
          <w:rFonts w:ascii="Times New Roman" w:hAnsi="Times New Roman"/>
          <w:sz w:val="24"/>
          <w:szCs w:val="24"/>
          <w:vertAlign w:val="subscript"/>
        </w:rPr>
        <w:t>гсм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1 литра горюче-смазочных материалов;</w:t>
      </w:r>
    </w:p>
    <w:p w:rsidR="00F028AA" w:rsidRDefault="00F028AA" w:rsidP="00A6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65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планируемый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расход ГСМ в год (в литрах).</w:t>
      </w:r>
    </w:p>
    <w:p w:rsidR="00F028AA" w:rsidRPr="00A655D7" w:rsidRDefault="00F028AA" w:rsidP="00A6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Default="00BF2096" w:rsidP="00A655D7">
      <w:pPr>
        <w:suppressAutoHyphens/>
        <w:spacing w:after="0" w:line="240" w:lineRule="auto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>32</w:t>
      </w:r>
      <w:r w:rsidR="00F028AA">
        <w:rPr>
          <w:rFonts w:ascii="Times New Roman" w:hAnsi="Times New Roman"/>
          <w:bCs/>
          <w:sz w:val="24"/>
          <w:szCs w:val="24"/>
        </w:rPr>
        <w:t xml:space="preserve">. </w:t>
      </w:r>
      <w:r w:rsidR="00F028AA" w:rsidRPr="00A655D7">
        <w:rPr>
          <w:rFonts w:ascii="Times New Roman" w:hAnsi="Times New Roman"/>
          <w:bCs/>
          <w:sz w:val="24"/>
          <w:szCs w:val="24"/>
        </w:rPr>
        <w:t>Затраты на приобретение запасных частей для транспортных средств</w:t>
      </w:r>
      <w:r w:rsidR="00F028AA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отчётном финансовом году с учётом нормативов обеспечения функций органов, применяемых при расчёте нормативных затрат на приобретение служебного легкового автотранспорта.</w:t>
      </w:r>
    </w:p>
    <w:p w:rsidR="00F028AA" w:rsidRDefault="00BF2096" w:rsidP="00A655D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="00F028AA" w:rsidRPr="00A655D7">
        <w:rPr>
          <w:rFonts w:ascii="Times New Roman" w:hAnsi="Times New Roman"/>
          <w:bCs/>
          <w:sz w:val="24"/>
          <w:szCs w:val="24"/>
        </w:rPr>
        <w:t xml:space="preserve">. </w:t>
      </w:r>
      <w:r w:rsidR="00F028AA" w:rsidRPr="00A655D7">
        <w:rPr>
          <w:rFonts w:ascii="Times New Roman" w:hAnsi="Times New Roman"/>
          <w:sz w:val="24"/>
          <w:szCs w:val="24"/>
        </w:rPr>
        <w:t>Затраты</w:t>
      </w:r>
      <w:r w:rsidR="00F028AA">
        <w:rPr>
          <w:rFonts w:ascii="Times New Roman" w:hAnsi="Times New Roman"/>
          <w:sz w:val="24"/>
          <w:szCs w:val="24"/>
        </w:rPr>
        <w:t xml:space="preserve"> на капитальный ремонт муниципального имущества определяются на основании затрат, связанных со строительными работами и затрат на разработку проектной документации.</w:t>
      </w:r>
    </w:p>
    <w:p w:rsidR="00F028AA" w:rsidRDefault="00F028AA" w:rsidP="00A655D7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дополнительное профессиональное образование</w:t>
      </w:r>
    </w:p>
    <w:p w:rsidR="00F028AA" w:rsidRPr="00A655D7" w:rsidRDefault="00BF2096" w:rsidP="00A65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F028AA">
        <w:rPr>
          <w:rFonts w:ascii="Times New Roman" w:hAnsi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A655D7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1400175" cy="409575"/>
            <wp:effectExtent l="19050" t="0" r="9525" b="0"/>
            <wp:docPr id="2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A655D7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количество работников, направляемых на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F028AA" w:rsidRDefault="00BD5681" w:rsidP="00A65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lastRenderedPageBreak/>
        <w:drawing>
          <wp:inline distT="0" distB="0" distL="0" distR="0">
            <wp:extent cx="304800" cy="219075"/>
            <wp:effectExtent l="19050" t="0" r="0" b="0"/>
            <wp:docPr id="3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обучения одного работника по </w:t>
      </w:r>
      <w:proofErr w:type="spellStart"/>
      <w:r w:rsidR="00F028AA">
        <w:rPr>
          <w:rFonts w:ascii="Times New Roman" w:hAnsi="Times New Roman"/>
          <w:sz w:val="24"/>
          <w:szCs w:val="24"/>
        </w:rPr>
        <w:t>i-му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F028AA" w:rsidRDefault="00F028AA" w:rsidP="00A655D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1" w:history="1">
        <w:r w:rsidRPr="00A655D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статьёй 22</w:t>
        </w:r>
      </w:hyperlink>
      <w:r w:rsidRPr="00A65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№ 44-ФЗ.</w:t>
      </w:r>
    </w:p>
    <w:p w:rsidR="00F028AA" w:rsidRDefault="00F028AA" w:rsidP="00A655D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BF20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приобретение основных средств: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35. З</w:t>
      </w:r>
      <w:r w:rsidR="00F028AA">
        <w:rPr>
          <w:rFonts w:ascii="Times New Roman" w:hAnsi="Times New Roman"/>
          <w:sz w:val="24"/>
          <w:szCs w:val="24"/>
        </w:rPr>
        <w:t>атраты на приобретение средств подвижной радиотелефонной связи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 (</w:t>
      </w:r>
      <w:r w:rsidR="00BD5681"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>
            <wp:extent cx="1657350" cy="43815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>
            <wp:extent cx="400050" cy="2286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средств подвижной радиотелефонной связи по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должности в соответствии с нормативами органов, определёнными с учётом нормативов затрат на приобретение сре</w:t>
      </w:r>
      <w:proofErr w:type="gramStart"/>
      <w:r w:rsidR="00F028AA">
        <w:rPr>
          <w:rFonts w:ascii="Times New Roman" w:hAnsi="Times New Roman"/>
          <w:sz w:val="24"/>
          <w:szCs w:val="24"/>
        </w:rPr>
        <w:t>дств св</w:t>
      </w:r>
      <w:proofErr w:type="gramEnd"/>
      <w:r w:rsidR="00F028AA">
        <w:rPr>
          <w:rFonts w:ascii="Times New Roman" w:hAnsi="Times New Roman"/>
          <w:sz w:val="24"/>
          <w:szCs w:val="24"/>
        </w:rPr>
        <w:t>язи;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стоимость 1 средства подвижной радиотелефонной связи для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должности в соответствии с нормативами органов, определёнными с учётом нормативов затрат на приобретение сре</w:t>
      </w:r>
      <w:proofErr w:type="gramStart"/>
      <w:r w:rsidR="00F028AA">
        <w:rPr>
          <w:rFonts w:ascii="Times New Roman" w:hAnsi="Times New Roman"/>
          <w:sz w:val="24"/>
          <w:szCs w:val="24"/>
        </w:rPr>
        <w:t>дств св</w:t>
      </w:r>
      <w:proofErr w:type="gramEnd"/>
      <w:r w:rsidR="00F028AA">
        <w:rPr>
          <w:rFonts w:ascii="Times New Roman" w:hAnsi="Times New Roman"/>
          <w:sz w:val="24"/>
          <w:szCs w:val="24"/>
        </w:rPr>
        <w:t>язи.</w:t>
      </w:r>
    </w:p>
    <w:p w:rsidR="00F028AA" w:rsidRDefault="00BF2096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36. З</w:t>
      </w:r>
      <w:r w:rsidR="00F028AA">
        <w:rPr>
          <w:rFonts w:ascii="Times New Roman" w:hAnsi="Times New Roman"/>
          <w:sz w:val="24"/>
          <w:szCs w:val="24"/>
        </w:rPr>
        <w:t>атраты на приобретение планшетных компьютеров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  <w:r w:rsidR="00F028AA">
        <w:rPr>
          <w:rFonts w:ascii="Times New Roman" w:hAnsi="Times New Roman"/>
          <w:sz w:val="24"/>
          <w:szCs w:val="24"/>
        </w:rPr>
        <w:br/>
      </w:r>
      <w:proofErr w:type="gramStart"/>
      <w:r w:rsidR="00F028AA">
        <w:rPr>
          <w:rFonts w:ascii="Times New Roman" w:hAnsi="Times New Roman"/>
          <w:sz w:val="24"/>
          <w:szCs w:val="24"/>
        </w:rPr>
        <w:t>З</w:t>
      </w:r>
      <w:proofErr w:type="gramEnd"/>
      <w:r w:rsidR="00F02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8AA">
        <w:rPr>
          <w:rFonts w:ascii="Times New Roman" w:hAnsi="Times New Roman"/>
          <w:sz w:val="24"/>
          <w:szCs w:val="24"/>
          <w:vertAlign w:val="subscript"/>
        </w:rPr>
        <w:t>прпк=</w:t>
      </w:r>
      <w:proofErr w:type="spellEnd"/>
      <w:r w:rsidR="00BD5681"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3362325" cy="4191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F028AA" w:rsidRPr="00E4209F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прпк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предел </w:t>
      </w:r>
      <w:r>
        <w:rPr>
          <w:rFonts w:ascii="Times New Roman" w:hAnsi="Times New Roman"/>
          <w:sz w:val="24"/>
          <w:szCs w:val="24"/>
        </w:rPr>
        <w:t xml:space="preserve">– предельное количество планшетных компьютеров по </w:t>
      </w:r>
      <w:proofErr w:type="spellStart"/>
      <w:r>
        <w:rPr>
          <w:rFonts w:ascii="Times New Roman" w:hAnsi="Times New Roman"/>
          <w:sz w:val="24"/>
          <w:szCs w:val="24"/>
        </w:rPr>
        <w:t>i-й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должности;</w:t>
      </w:r>
    </w:p>
    <w:p w:rsidR="00F028AA" w:rsidRDefault="00F028AA" w:rsidP="00BF2096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прпк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факт </w:t>
      </w:r>
      <w:r>
        <w:rPr>
          <w:rFonts w:ascii="Times New Roman" w:hAnsi="Times New Roman"/>
          <w:sz w:val="24"/>
          <w:szCs w:val="24"/>
        </w:rPr>
        <w:t>– фактическое количество планшетных ко</w:t>
      </w:r>
      <w:r w:rsidR="0005275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пьютеров по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приобретения 1 планшетного компьютера по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должности в соответствии с нормативами органов.</w:t>
      </w:r>
    </w:p>
    <w:p w:rsidR="00F028AA" w:rsidRPr="00E4209F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Предельное количество планшетных ко</w:t>
      </w:r>
      <w:r w:rsidR="0005275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пьютеров по </w:t>
      </w:r>
      <w:proofErr w:type="spellStart"/>
      <w:r>
        <w:rPr>
          <w:rFonts w:ascii="Times New Roman" w:hAnsi="Times New Roman"/>
          <w:sz w:val="24"/>
          <w:szCs w:val="24"/>
        </w:rPr>
        <w:t>i-й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прпк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предел</w:t>
      </w:r>
      <w:r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F028AA" w:rsidRDefault="00F028AA" w:rsidP="00BF2096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прпк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предел </w:t>
      </w:r>
      <w:r>
        <w:rPr>
          <w:rFonts w:ascii="Times New Roman" w:hAnsi="Times New Roman"/>
          <w:sz w:val="24"/>
          <w:szCs w:val="24"/>
        </w:rPr>
        <w:t>= Ч</w:t>
      </w:r>
      <w:r>
        <w:rPr>
          <w:rFonts w:ascii="Times New Roman" w:hAnsi="Times New Roman"/>
          <w:sz w:val="24"/>
          <w:szCs w:val="24"/>
          <w:vertAlign w:val="subscript"/>
        </w:rPr>
        <w:t xml:space="preserve">оп × 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,1</w:t>
      </w:r>
      <w:proofErr w:type="gramEnd"/>
      <w:r>
        <w:rPr>
          <w:rFonts w:ascii="Times New Roman" w:hAnsi="Times New Roman"/>
          <w:sz w:val="24"/>
          <w:szCs w:val="24"/>
        </w:rPr>
        <w:t>, где:</w:t>
      </w:r>
    </w:p>
    <w:p w:rsidR="00F028AA" w:rsidRDefault="008756FE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6FE">
        <w:rPr>
          <w:rFonts w:ascii="Times New Roman" w:hAnsi="Times New Roman"/>
          <w:noProof/>
          <w:position w:val="-4"/>
          <w:sz w:val="24"/>
          <w:szCs w:val="24"/>
        </w:rPr>
        <w:pict>
          <v:shape id="Рисунок 38" o:spid="_x0000_i1025" type="#_x0000_t75" style="width:19.5pt;height:17.25pt;visibility:visible;mso-wrap-style:square" o:bullet="t" filled="t">
            <v:imagedata r:id="rId49" o:title=""/>
          </v:shape>
        </w:pict>
      </w:r>
      <w:r w:rsidR="00F028AA">
        <w:rPr>
          <w:rFonts w:ascii="Times New Roman" w:hAnsi="Times New Roman"/>
          <w:sz w:val="24"/>
          <w:szCs w:val="24"/>
        </w:rPr>
        <w:t xml:space="preserve"> – расчётная численность основных работников.</w:t>
      </w:r>
    </w:p>
    <w:p w:rsidR="00052756" w:rsidRDefault="00052756" w:rsidP="00BF2096">
      <w:pPr>
        <w:spacing w:after="0" w:line="240" w:lineRule="auto"/>
        <w:ind w:firstLine="709"/>
        <w:jc w:val="both"/>
      </w:pPr>
    </w:p>
    <w:p w:rsidR="00F028AA" w:rsidRDefault="00F028AA" w:rsidP="00BF20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приобретение материальных запасов</w:t>
      </w:r>
    </w:p>
    <w:p w:rsidR="00F028AA" w:rsidRDefault="00BF2096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З</w:t>
      </w:r>
      <w:r w:rsidR="00F028AA">
        <w:rPr>
          <w:rFonts w:ascii="Times New Roman" w:hAnsi="Times New Roman"/>
          <w:sz w:val="24"/>
          <w:szCs w:val="24"/>
        </w:rPr>
        <w:t>атраты на приобретение мониторов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Pr="00E4209F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мон=</w:t>
      </w:r>
      <w:proofErr w:type="spellEnd"/>
      <w:r w:rsidR="00BD5681"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3200400" cy="4191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  где:</w:t>
      </w:r>
    </w:p>
    <w:p w:rsidR="00F028AA" w:rsidRPr="00E4209F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мон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предел </w:t>
      </w:r>
      <w:r>
        <w:rPr>
          <w:rFonts w:ascii="Times New Roman" w:hAnsi="Times New Roman"/>
          <w:sz w:val="24"/>
          <w:szCs w:val="24"/>
        </w:rPr>
        <w:t xml:space="preserve">– предельное количество мониторов по </w:t>
      </w:r>
      <w:proofErr w:type="spellStart"/>
      <w:r>
        <w:rPr>
          <w:rFonts w:ascii="Times New Roman" w:hAnsi="Times New Roman"/>
          <w:sz w:val="24"/>
          <w:szCs w:val="24"/>
        </w:rPr>
        <w:t>i-й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должности;</w:t>
      </w:r>
    </w:p>
    <w:p w:rsidR="00F028AA" w:rsidRPr="00E4209F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мон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факт </w:t>
      </w:r>
      <w:r>
        <w:rPr>
          <w:rFonts w:ascii="Times New Roman" w:hAnsi="Times New Roman"/>
          <w:sz w:val="24"/>
          <w:szCs w:val="24"/>
        </w:rPr>
        <w:t xml:space="preserve">– фактическое количество мониторов по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должности;</w:t>
      </w:r>
    </w:p>
    <w:p w:rsidR="00F028AA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мон</w:t>
      </w:r>
      <w:proofErr w:type="spellEnd"/>
      <w:r>
        <w:rPr>
          <w:rFonts w:ascii="Times New Roman" w:hAnsi="Times New Roman"/>
          <w:sz w:val="24"/>
          <w:szCs w:val="24"/>
        </w:rPr>
        <w:t xml:space="preserve">– цена приобретения 1 монитора по </w:t>
      </w:r>
      <w:proofErr w:type="spellStart"/>
      <w:r>
        <w:rPr>
          <w:rFonts w:ascii="Times New Roman" w:hAnsi="Times New Roman"/>
          <w:sz w:val="24"/>
          <w:szCs w:val="24"/>
        </w:rPr>
        <w:t>i-й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 в соответствии с нормативами органов.</w:t>
      </w:r>
    </w:p>
    <w:p w:rsidR="00F028AA" w:rsidRPr="00E4209F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Предельное количество мониторов по </w:t>
      </w:r>
      <w:proofErr w:type="spellStart"/>
      <w:r>
        <w:rPr>
          <w:rFonts w:ascii="Times New Roman" w:hAnsi="Times New Roman"/>
          <w:sz w:val="24"/>
          <w:szCs w:val="24"/>
        </w:rPr>
        <w:t>i-й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мон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предел</w:t>
      </w:r>
      <w:r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F028AA" w:rsidRDefault="00F028AA" w:rsidP="00BF2096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мон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предел </w:t>
      </w:r>
      <w:r>
        <w:rPr>
          <w:rFonts w:ascii="Times New Roman" w:hAnsi="Times New Roman"/>
          <w:sz w:val="24"/>
          <w:szCs w:val="24"/>
        </w:rPr>
        <w:t>= Ч</w:t>
      </w:r>
      <w:r>
        <w:rPr>
          <w:rFonts w:ascii="Times New Roman" w:hAnsi="Times New Roman"/>
          <w:sz w:val="24"/>
          <w:szCs w:val="24"/>
          <w:vertAlign w:val="subscript"/>
        </w:rPr>
        <w:t xml:space="preserve">оп × 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,1</w:t>
      </w:r>
      <w:proofErr w:type="gramEnd"/>
      <w:r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расчётная численность основных работников.</w:t>
      </w:r>
    </w:p>
    <w:p w:rsidR="00F028AA" w:rsidRDefault="00BF2096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З</w:t>
      </w:r>
      <w:r w:rsidR="00F028AA">
        <w:rPr>
          <w:rFonts w:ascii="Times New Roman" w:hAnsi="Times New Roman"/>
          <w:sz w:val="24"/>
          <w:szCs w:val="24"/>
        </w:rPr>
        <w:t>атраты на приобретение системных блоков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</w:t>
      </w:r>
      <w:r w:rsidR="00F028AA">
        <w:rPr>
          <w:rFonts w:ascii="Times New Roman" w:hAnsi="Times New Roman"/>
          <w:sz w:val="24"/>
          <w:szCs w:val="24"/>
        </w:rPr>
        <w:br/>
        <w:t>по формуле:</w:t>
      </w:r>
    </w:p>
    <w:p w:rsidR="00F028AA" w:rsidRPr="00E4209F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сб=</w:t>
      </w:r>
      <w:proofErr w:type="spellEnd"/>
      <w:r w:rsidR="00BD5681"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2886075" cy="4191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 где:</w:t>
      </w:r>
    </w:p>
    <w:p w:rsidR="00F028AA" w:rsidRPr="00E4209F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сб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предел </w:t>
      </w:r>
      <w:r>
        <w:rPr>
          <w:rFonts w:ascii="Times New Roman" w:hAnsi="Times New Roman"/>
          <w:sz w:val="24"/>
          <w:szCs w:val="24"/>
        </w:rPr>
        <w:t xml:space="preserve">– предельное количество системных блоков по </w:t>
      </w:r>
      <w:proofErr w:type="spellStart"/>
      <w:r>
        <w:rPr>
          <w:rFonts w:ascii="Times New Roman" w:hAnsi="Times New Roman"/>
          <w:sz w:val="24"/>
          <w:szCs w:val="24"/>
        </w:rPr>
        <w:t>i-й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должности;</w:t>
      </w:r>
    </w:p>
    <w:p w:rsidR="00F028AA" w:rsidRPr="00E4209F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сб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факт </w:t>
      </w:r>
      <w:r>
        <w:rPr>
          <w:rFonts w:ascii="Times New Roman" w:hAnsi="Times New Roman"/>
          <w:sz w:val="24"/>
          <w:szCs w:val="24"/>
        </w:rPr>
        <w:t xml:space="preserve">– фактическое количество системных блоков по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должности;</w:t>
      </w:r>
    </w:p>
    <w:p w:rsidR="00F028AA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сб</w:t>
      </w:r>
      <w:proofErr w:type="spellEnd"/>
      <w:r>
        <w:rPr>
          <w:rFonts w:ascii="Times New Roman" w:hAnsi="Times New Roman"/>
          <w:sz w:val="24"/>
          <w:szCs w:val="24"/>
        </w:rPr>
        <w:t xml:space="preserve">– цена приобретения 1 системного блока по </w:t>
      </w:r>
      <w:proofErr w:type="spellStart"/>
      <w:r>
        <w:rPr>
          <w:rFonts w:ascii="Times New Roman" w:hAnsi="Times New Roman"/>
          <w:sz w:val="24"/>
          <w:szCs w:val="24"/>
        </w:rPr>
        <w:t>i-й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 в соответствии с нормативами органов.</w:t>
      </w:r>
    </w:p>
    <w:p w:rsidR="00F028AA" w:rsidRPr="00E4209F" w:rsidRDefault="00F028AA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Предельное количество системных блоков по </w:t>
      </w:r>
      <w:proofErr w:type="spellStart"/>
      <w:r>
        <w:rPr>
          <w:rFonts w:ascii="Times New Roman" w:hAnsi="Times New Roman"/>
          <w:sz w:val="24"/>
          <w:szCs w:val="24"/>
        </w:rPr>
        <w:t>i-й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должности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vertAlign w:val="subscript"/>
        </w:rPr>
        <w:t>сб</w:t>
      </w:r>
      <w:proofErr w:type="spellEnd"/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предел</w:t>
      </w:r>
      <w:r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F028AA" w:rsidRDefault="00F028AA" w:rsidP="00BF2096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сб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предел </w:t>
      </w:r>
      <w:r>
        <w:rPr>
          <w:rFonts w:ascii="Times New Roman" w:hAnsi="Times New Roman"/>
          <w:sz w:val="24"/>
          <w:szCs w:val="24"/>
        </w:rPr>
        <w:t>= Ч</w:t>
      </w:r>
      <w:r>
        <w:rPr>
          <w:rFonts w:ascii="Times New Roman" w:hAnsi="Times New Roman"/>
          <w:sz w:val="24"/>
          <w:szCs w:val="24"/>
          <w:vertAlign w:val="subscript"/>
        </w:rPr>
        <w:t xml:space="preserve">оп × 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,1</w:t>
      </w:r>
      <w:proofErr w:type="gramEnd"/>
      <w:r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расчётная численность основных работников.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39. З</w:t>
      </w:r>
      <w:r w:rsidR="00F028AA">
        <w:rPr>
          <w:rFonts w:ascii="Times New Roman" w:hAnsi="Times New Roman"/>
          <w:sz w:val="24"/>
          <w:szCs w:val="24"/>
        </w:rPr>
        <w:t>атраты на приобретение других запасных частей для вычислительной техники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>
            <wp:extent cx="1381125" cy="43815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23850" cy="2190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– планируемое к приобретению количество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85750" cy="2190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1 единицы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запасной части для вычислительной техники.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40. З</w:t>
      </w:r>
      <w:r w:rsidR="00F028AA">
        <w:rPr>
          <w:rFonts w:ascii="Times New Roman" w:hAnsi="Times New Roman"/>
          <w:sz w:val="24"/>
          <w:szCs w:val="24"/>
        </w:rPr>
        <w:t>атраты на приобретение магнитных и оптических носителей информации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>
            <wp:extent cx="1304925" cy="438150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i-го носителя информации в соответствии с нормативами органов;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1 единицы i-го носителя информации в соответствии с нормативами органов.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41. З</w:t>
      </w:r>
      <w:r w:rsidR="00F028AA">
        <w:rPr>
          <w:rFonts w:ascii="Times New Roman" w:hAnsi="Times New Roman"/>
          <w:sz w:val="24"/>
          <w:szCs w:val="24"/>
        </w:rPr>
        <w:t>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="00F028AA">
        <w:rPr>
          <w:rFonts w:ascii="Times New Roman" w:hAnsi="Times New Roman"/>
          <w:sz w:val="24"/>
          <w:szCs w:val="24"/>
        </w:rPr>
        <w:t>) 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>
            <wp:extent cx="1228725" cy="43815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85750" cy="2190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1 единицы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запасной части.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42. З</w:t>
      </w:r>
      <w:r w:rsidR="00F028AA">
        <w:rPr>
          <w:rFonts w:ascii="Times New Roman" w:hAnsi="Times New Roman"/>
          <w:sz w:val="24"/>
          <w:szCs w:val="24"/>
        </w:rPr>
        <w:t>атраты на приобретение материальных запасов по обеспечению безопасности информации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>
            <wp:extent cx="1466850" cy="4381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i-го материального запаса;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23850" cy="21907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1 единицы i-го материального запаса.</w:t>
      </w:r>
    </w:p>
    <w:p w:rsidR="00F028AA" w:rsidRDefault="00F028AA" w:rsidP="00BF2096">
      <w:pPr>
        <w:widowControl w:val="0"/>
        <w:autoSpaceDE w:val="0"/>
        <w:spacing w:after="0" w:line="240" w:lineRule="auto"/>
        <w:ind w:firstLine="709"/>
        <w:jc w:val="both"/>
      </w:pPr>
    </w:p>
    <w:p w:rsidR="00F028AA" w:rsidRDefault="00F028AA" w:rsidP="00BF20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транспортные услуги.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43. З</w:t>
      </w:r>
      <w:r w:rsidR="00F028AA">
        <w:rPr>
          <w:rFonts w:ascii="Times New Roman" w:hAnsi="Times New Roman"/>
          <w:sz w:val="24"/>
          <w:szCs w:val="24"/>
        </w:rPr>
        <w:t>атраты по договору об оказании услуг перевозки (транспортировки) грузов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>
            <wp:extent cx="1266825" cy="43815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lastRenderedPageBreak/>
        <w:drawing>
          <wp:inline distT="0" distB="0" distL="0" distR="0">
            <wp:extent cx="285750" cy="21907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услуг перевозки (транспортировки) грузов;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1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услуги перевозки (транспортировки) груза.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44. З</w:t>
      </w:r>
      <w:r w:rsidR="00F028AA">
        <w:rPr>
          <w:rFonts w:ascii="Times New Roman" w:hAnsi="Times New Roman"/>
          <w:sz w:val="24"/>
          <w:szCs w:val="24"/>
        </w:rPr>
        <w:t>атраты на оплату разовых услуг пассажирских перевозок при проведении совещания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>
            <wp:extent cx="1619250" cy="43815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планируемое количество к приобретению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разовых услуг пассажирских перевозок;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среднее количество часов аренды транспортного средства по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разовой услуге;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1 часа аренды транспортного средства по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разовой услуге.</w:t>
      </w:r>
    </w:p>
    <w:p w:rsidR="00F028AA" w:rsidRDefault="00BF2096" w:rsidP="00BF2096">
      <w:pPr>
        <w:spacing w:after="0" w:line="240" w:lineRule="auto"/>
        <w:ind w:firstLine="709"/>
        <w:jc w:val="both"/>
      </w:pPr>
      <w:r w:rsidRPr="00BF2096">
        <w:rPr>
          <w:rFonts w:ascii="Times New Roman" w:hAnsi="Times New Roman"/>
          <w:bCs/>
          <w:sz w:val="24"/>
          <w:szCs w:val="24"/>
        </w:rPr>
        <w:t>45.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028AA">
        <w:rPr>
          <w:rFonts w:ascii="Times New Roman" w:hAnsi="Times New Roman"/>
          <w:b/>
          <w:bCs/>
          <w:sz w:val="24"/>
          <w:szCs w:val="24"/>
        </w:rPr>
        <w:t>Затраты на проведение текущего ремонта помещения</w:t>
      </w:r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определяются исходя из установленной органом нормы проведения ремонта,  но не реже 1 раза в 3 года, с учётом требований </w:t>
      </w:r>
      <w:hyperlink r:id="rId81" w:history="1">
        <w:r w:rsidR="00F028AA" w:rsidRPr="00BD568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Положения</w:t>
        </w:r>
      </w:hyperlink>
      <w:r w:rsidR="00F028AA">
        <w:rPr>
          <w:rFonts w:ascii="Times New Roman" w:hAnsi="Times New Roman"/>
          <w:sz w:val="24"/>
          <w:szCs w:val="24"/>
        </w:rPr>
        <w:t xml:space="preserve"> об организации  и проведении реконструкции, ремонта и технического обслуживания жилых зданий, объектов коммунального и социально-культурного назначения  ВСН 58-88(</w:t>
      </w:r>
      <w:proofErr w:type="spellStart"/>
      <w:r w:rsidR="00F028AA">
        <w:rPr>
          <w:rFonts w:ascii="Times New Roman" w:hAnsi="Times New Roman"/>
          <w:sz w:val="24"/>
          <w:szCs w:val="24"/>
        </w:rPr>
        <w:t>р</w:t>
      </w:r>
      <w:proofErr w:type="spellEnd"/>
      <w:r w:rsidR="00F028AA">
        <w:rPr>
          <w:rFonts w:ascii="Times New Roman" w:hAnsi="Times New Roman"/>
          <w:sz w:val="24"/>
          <w:szCs w:val="24"/>
        </w:rPr>
        <w:t>),  утверждённого приказом Государственного комитета по архитектуре и градостроительству при Госстрое СССР от 23.11.1988 № 312,   по</w:t>
      </w:r>
      <w:proofErr w:type="gramEnd"/>
      <w:r w:rsidR="00F028AA">
        <w:rPr>
          <w:rFonts w:ascii="Times New Roman" w:hAnsi="Times New Roman"/>
          <w:sz w:val="24"/>
          <w:szCs w:val="24"/>
        </w:rPr>
        <w:t xml:space="preserve">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>
            <wp:extent cx="1209675" cy="438150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площадь i-го здания, планируемая к проведению текущего ремонта;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текущего ремонта 1 квадратного метра площади i-го здания.</w:t>
      </w:r>
    </w:p>
    <w:p w:rsidR="00F028AA" w:rsidRDefault="00BF2096" w:rsidP="00BF2096">
      <w:pPr>
        <w:spacing w:after="0" w:line="240" w:lineRule="auto"/>
        <w:ind w:firstLine="709"/>
        <w:jc w:val="both"/>
      </w:pPr>
      <w:r w:rsidRPr="00BF2096">
        <w:rPr>
          <w:rFonts w:ascii="Times New Roman" w:hAnsi="Times New Roman"/>
          <w:bCs/>
          <w:sz w:val="24"/>
          <w:szCs w:val="24"/>
        </w:rPr>
        <w:t>46</w:t>
      </w:r>
      <w:r w:rsidR="00F028AA" w:rsidRPr="00BF2096">
        <w:rPr>
          <w:rFonts w:ascii="Times New Roman" w:hAnsi="Times New Roman"/>
          <w:bCs/>
          <w:sz w:val="24"/>
          <w:szCs w:val="24"/>
        </w:rPr>
        <w:t>.</w:t>
      </w:r>
      <w:r w:rsidR="00F028AA">
        <w:rPr>
          <w:rFonts w:ascii="Times New Roman" w:hAnsi="Times New Roman"/>
          <w:b/>
          <w:bCs/>
          <w:sz w:val="24"/>
          <w:szCs w:val="24"/>
        </w:rPr>
        <w:t xml:space="preserve"> Затраты на содержание прилегающей территории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00025" cy="21907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1619250" cy="42862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площадь закреплённой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прилегающей территории;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содержания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прилегающей территории в месяц в расчёте на 1 квадратный метр площади;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85750" cy="2190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планируемое количество месяцев содержания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F028AA" w:rsidRDefault="00BF2096" w:rsidP="00BF2096">
      <w:pPr>
        <w:spacing w:after="0" w:line="240" w:lineRule="auto"/>
        <w:ind w:firstLine="709"/>
        <w:jc w:val="both"/>
      </w:pPr>
      <w:r w:rsidRPr="00BF2096">
        <w:rPr>
          <w:rFonts w:ascii="Times New Roman" w:hAnsi="Times New Roman"/>
          <w:bCs/>
          <w:sz w:val="24"/>
          <w:szCs w:val="24"/>
        </w:rPr>
        <w:t>47</w:t>
      </w:r>
      <w:r w:rsidR="00F028AA" w:rsidRPr="00BF2096">
        <w:rPr>
          <w:rFonts w:ascii="Times New Roman" w:hAnsi="Times New Roman"/>
          <w:bCs/>
          <w:sz w:val="24"/>
          <w:szCs w:val="24"/>
        </w:rPr>
        <w:t>.</w:t>
      </w:r>
      <w:r w:rsidR="00F028AA">
        <w:rPr>
          <w:rFonts w:ascii="Times New Roman" w:hAnsi="Times New Roman"/>
          <w:b/>
          <w:bCs/>
          <w:sz w:val="24"/>
          <w:szCs w:val="24"/>
        </w:rPr>
        <w:t xml:space="preserve"> Затраты на вывоз твёрдых бытовых отходов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1123950" cy="2286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85750" cy="21907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количество кубических метров твёрдых бытовых отходов в год;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вывоза 1 кубического метра твёрдых бытовых отходов.</w:t>
      </w:r>
    </w:p>
    <w:p w:rsidR="00F028AA" w:rsidRDefault="00BF2096" w:rsidP="00BF2096">
      <w:pPr>
        <w:spacing w:after="0" w:line="240" w:lineRule="auto"/>
        <w:ind w:firstLine="709"/>
        <w:jc w:val="both"/>
      </w:pPr>
      <w:r w:rsidRPr="00BF2096">
        <w:rPr>
          <w:rFonts w:ascii="Times New Roman" w:hAnsi="Times New Roman"/>
          <w:bCs/>
          <w:sz w:val="24"/>
          <w:szCs w:val="24"/>
        </w:rPr>
        <w:t>48</w:t>
      </w:r>
      <w:r w:rsidR="00F028AA" w:rsidRPr="00BF2096">
        <w:rPr>
          <w:rFonts w:ascii="Times New Roman" w:hAnsi="Times New Roman"/>
          <w:bCs/>
          <w:sz w:val="24"/>
          <w:szCs w:val="24"/>
        </w:rPr>
        <w:t>.</w:t>
      </w:r>
      <w:r w:rsidR="00F028AA">
        <w:rPr>
          <w:rFonts w:ascii="Times New Roman" w:hAnsi="Times New Roman"/>
          <w:b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F028AA">
        <w:rPr>
          <w:rFonts w:ascii="Times New Roman" w:hAnsi="Times New Roman"/>
          <w:b/>
          <w:bCs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b/>
          <w:bCs/>
          <w:sz w:val="24"/>
          <w:szCs w:val="24"/>
        </w:rPr>
        <w:t xml:space="preserve"> - профилактический ремонт электрооборудования</w:t>
      </w:r>
      <w:r w:rsidR="00F028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028AA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="00F028AA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F028AA">
        <w:rPr>
          <w:rFonts w:ascii="Times New Roman" w:hAnsi="Times New Roman"/>
          <w:sz w:val="24"/>
          <w:szCs w:val="24"/>
        </w:rPr>
        <w:t>) административного здания (помещения</w:t>
      </w:r>
      <w:proofErr w:type="gramStart"/>
      <w:r w:rsidR="00F028AA">
        <w:rPr>
          <w:rFonts w:ascii="Times New Roman" w:hAnsi="Times New Roman"/>
          <w:sz w:val="24"/>
          <w:szCs w:val="24"/>
        </w:rPr>
        <w:t>)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1333500" cy="42862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lastRenderedPageBreak/>
        <w:drawing>
          <wp:inline distT="0" distB="0" distL="0" distR="0">
            <wp:extent cx="285750" cy="21907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стоимость технического обслуживания и текущего ремонта i-го электрооборудования (</w:t>
      </w:r>
      <w:proofErr w:type="spellStart"/>
      <w:r w:rsidR="00F028AA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="00F028AA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F028AA">
        <w:rPr>
          <w:rFonts w:ascii="Times New Roman" w:hAnsi="Times New Roman"/>
          <w:sz w:val="24"/>
          <w:szCs w:val="24"/>
        </w:rPr>
        <w:t>) административного здания (помещения);</w:t>
      </w:r>
    </w:p>
    <w:p w:rsidR="00BD5681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количество i-го оборудования.</w:t>
      </w:r>
    </w:p>
    <w:p w:rsidR="00F028AA" w:rsidRPr="00BD5681" w:rsidRDefault="00F028AA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Затраты на техническое обслуживание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регламентно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профилактический ремонт бытового оборудования</w:t>
      </w:r>
      <w:r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отчётном финансовом году.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49. З</w:t>
      </w:r>
      <w:r w:rsidR="00F028AA">
        <w:rPr>
          <w:rFonts w:ascii="Times New Roman" w:hAnsi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3048000" cy="23812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дизельных генераторных установок;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системы газового пожаротушения;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 кондиционирования и вентиляции;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 пожарной сигнализации;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 контроля и управления доступом;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 автоматического диспетчерского управления;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 видеонаблюдения.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50. З</w:t>
      </w:r>
      <w:r w:rsidR="00F028AA">
        <w:rPr>
          <w:rFonts w:ascii="Times New Roman" w:hAnsi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дизельных генераторных установок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1381125" cy="42862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количество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дизельных генераторных установок;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технического обслуживания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профилактического ремонта 1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дизельной генераторной установки в год.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51. За</w:t>
      </w:r>
      <w:r w:rsidR="00F028AA">
        <w:rPr>
          <w:rFonts w:ascii="Times New Roman" w:hAnsi="Times New Roman"/>
          <w:sz w:val="24"/>
          <w:szCs w:val="24"/>
        </w:rPr>
        <w:t xml:space="preserve">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системы газового пожаротушения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1371600" cy="42862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23850" cy="21907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количество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датчиков системы газового пожаротушения;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технического обслуживания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профилактического ремонта 1 i-го датчика системы газового пожаротушения в год.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52. З</w:t>
      </w:r>
      <w:r w:rsidR="00F028AA">
        <w:rPr>
          <w:rFonts w:ascii="Times New Roman" w:hAnsi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 кондиционирования и вентиляции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1514475" cy="42862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lastRenderedPageBreak/>
        <w:drawing>
          <wp:inline distT="0" distB="0" distL="0" distR="0">
            <wp:extent cx="361950" cy="21907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количество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установок кондиционирования и элементов систем вентиляции;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технического обслуживания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профилактического ремонта 1 </w:t>
      </w:r>
      <w:proofErr w:type="spellStart"/>
      <w:r w:rsidR="00F028AA">
        <w:rPr>
          <w:rFonts w:ascii="Times New Roman" w:hAnsi="Times New Roman"/>
          <w:sz w:val="24"/>
          <w:szCs w:val="24"/>
        </w:rPr>
        <w:t>i-й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53. З</w:t>
      </w:r>
      <w:r w:rsidR="00F028AA">
        <w:rPr>
          <w:rFonts w:ascii="Times New Roman" w:hAnsi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 пожарной сигнализации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1371600" cy="42862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23850" cy="21907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количество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8AA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пожарной сигнализации;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технического обслуживания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профилактического ремонта 1 i-го </w:t>
      </w:r>
      <w:proofErr w:type="spellStart"/>
      <w:r w:rsidR="00F028AA">
        <w:rPr>
          <w:rFonts w:ascii="Times New Roman" w:hAnsi="Times New Roman"/>
          <w:sz w:val="24"/>
          <w:szCs w:val="24"/>
        </w:rPr>
        <w:t>извещателя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в год.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54. З</w:t>
      </w:r>
      <w:r w:rsidR="00F028AA">
        <w:rPr>
          <w:rFonts w:ascii="Times New Roman" w:hAnsi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 контроля и управления доступом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1514475" cy="428625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количество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устройств в составе систем контроля и управления доступом;</w:t>
      </w:r>
    </w:p>
    <w:p w:rsidR="00F028AA" w:rsidRDefault="00BD5681" w:rsidP="00BF2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технического обслуживания и текущего ремонта 1 i-го устройства в составе систем контроля и управления доступом в год.</w:t>
      </w:r>
    </w:p>
    <w:p w:rsidR="00F028AA" w:rsidRDefault="00BF2096" w:rsidP="00BF20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55. З</w:t>
      </w:r>
      <w:r w:rsidR="00F028AA">
        <w:rPr>
          <w:rFonts w:ascii="Times New Roman" w:hAnsi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 автоматического диспетчерского управления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по формуле:</w:t>
      </w:r>
    </w:p>
    <w:p w:rsidR="00F028AA" w:rsidRDefault="00BD5681" w:rsidP="00052756">
      <w:pPr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1495425" cy="428625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052756">
      <w:pPr>
        <w:spacing w:line="240" w:lineRule="auto"/>
        <w:ind w:firstLine="709"/>
        <w:jc w:val="both"/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количество обслуживаемых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F028AA" w:rsidRDefault="00BD5681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технического обслуживания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профилактического ремонта 1 i-го устройства в составе систем автоматического диспетчерского управления в год.</w:t>
      </w:r>
    </w:p>
    <w:p w:rsidR="00F028AA" w:rsidRDefault="00BF2096" w:rsidP="00052756">
      <w:pPr>
        <w:spacing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56. З</w:t>
      </w:r>
      <w:r w:rsidR="00F028AA">
        <w:rPr>
          <w:rFonts w:ascii="Times New Roman" w:hAnsi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профилактический ремонт систем видеонаблюдения</w:t>
      </w:r>
      <w:proofErr w:type="gramStart"/>
      <w:r w:rsidR="00F028AA">
        <w:rPr>
          <w:rFonts w:ascii="Times New Roman" w:hAnsi="Times New Roman"/>
          <w:sz w:val="24"/>
          <w:szCs w:val="24"/>
        </w:rPr>
        <w:t xml:space="preserve"> (</w:t>
      </w:r>
      <w:r w:rsidR="00BD5681"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028AA">
        <w:rPr>
          <w:rFonts w:ascii="Times New Roman" w:hAnsi="Times New Roman"/>
          <w:sz w:val="24"/>
          <w:szCs w:val="24"/>
        </w:rPr>
        <w:t>определяются  по формуле:</w:t>
      </w:r>
    </w:p>
    <w:p w:rsidR="00F028AA" w:rsidRDefault="00BD5681" w:rsidP="00052756">
      <w:pPr>
        <w:spacing w:line="240" w:lineRule="auto"/>
        <w:ind w:firstLine="709"/>
        <w:jc w:val="both"/>
      </w:pPr>
      <w:r>
        <w:rPr>
          <w:rFonts w:ascii="Times New Roman" w:hAnsi="Times New Roman"/>
          <w:noProof/>
          <w:position w:val="-19"/>
          <w:sz w:val="24"/>
          <w:szCs w:val="24"/>
        </w:rPr>
        <w:drawing>
          <wp:inline distT="0" distB="0" distL="0" distR="0">
            <wp:extent cx="1381125" cy="428625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>, где:</w:t>
      </w:r>
    </w:p>
    <w:p w:rsidR="00F028AA" w:rsidRDefault="00BD5681" w:rsidP="00052756">
      <w:pPr>
        <w:spacing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23850" cy="21907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количество обслуживаемых </w:t>
      </w:r>
      <w:proofErr w:type="spellStart"/>
      <w:r w:rsidR="00F028AA">
        <w:rPr>
          <w:rFonts w:ascii="Times New Roman" w:hAnsi="Times New Roman"/>
          <w:sz w:val="24"/>
          <w:szCs w:val="24"/>
        </w:rPr>
        <w:t>i-х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устройств в составе систем видеонаблюдения;</w:t>
      </w:r>
    </w:p>
    <w:p w:rsidR="00F028AA" w:rsidRDefault="00BD5681" w:rsidP="00052756">
      <w:pPr>
        <w:spacing w:line="240" w:lineRule="auto"/>
        <w:ind w:firstLine="709"/>
        <w:jc w:val="both"/>
      </w:pPr>
      <w:r>
        <w:rPr>
          <w:rFonts w:ascii="Times New Roman" w:hAnsi="Times New Roman"/>
          <w:noProof/>
          <w:position w:val="-3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8AA">
        <w:rPr>
          <w:rFonts w:ascii="Times New Roman" w:hAnsi="Times New Roman"/>
          <w:sz w:val="24"/>
          <w:szCs w:val="24"/>
        </w:rPr>
        <w:t xml:space="preserve"> – цена технического обслуживания и </w:t>
      </w:r>
      <w:proofErr w:type="spellStart"/>
      <w:r w:rsidR="00F028A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F028AA">
        <w:rPr>
          <w:rFonts w:ascii="Times New Roman" w:hAnsi="Times New Roman"/>
          <w:sz w:val="24"/>
          <w:szCs w:val="24"/>
        </w:rPr>
        <w:t xml:space="preserve"> - профилактического ремонта 1 i-го устройства в составе систем видеонаблюдения в год.</w:t>
      </w:r>
    </w:p>
    <w:p w:rsidR="00F028AA" w:rsidRDefault="00BF2096" w:rsidP="0005275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2096">
        <w:rPr>
          <w:rFonts w:ascii="Times New Roman" w:hAnsi="Times New Roman"/>
          <w:bCs/>
          <w:sz w:val="24"/>
          <w:szCs w:val="24"/>
        </w:rPr>
        <w:t>57</w:t>
      </w:r>
      <w:r w:rsidR="00BD5681" w:rsidRPr="00BF2096">
        <w:rPr>
          <w:rFonts w:ascii="Times New Roman" w:hAnsi="Times New Roman"/>
          <w:bCs/>
          <w:sz w:val="24"/>
          <w:szCs w:val="24"/>
        </w:rPr>
        <w:t>.</w:t>
      </w:r>
      <w:r w:rsidR="00BD56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28AA">
        <w:rPr>
          <w:rFonts w:ascii="Times New Roman" w:hAnsi="Times New Roman"/>
          <w:b/>
          <w:bCs/>
          <w:sz w:val="24"/>
          <w:szCs w:val="24"/>
        </w:rPr>
        <w:t>Затраты на приобретение запасных частей для транспортных средств</w:t>
      </w:r>
      <w:r w:rsidR="00F028AA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отчётном финансовом году с учётом нормативов обеспечения функций органов, применяемых при расчёте нормативных затрат на приобретение служебного легкового автотранспорта.</w:t>
      </w:r>
    </w:p>
    <w:p w:rsidR="00BF2096" w:rsidRDefault="00BF2096" w:rsidP="00052756">
      <w:pPr>
        <w:suppressAutoHyphens/>
        <w:spacing w:after="0" w:line="240" w:lineRule="auto"/>
        <w:ind w:firstLine="708"/>
        <w:jc w:val="both"/>
      </w:pPr>
    </w:p>
    <w:p w:rsidR="00F028AA" w:rsidRDefault="00BF209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096">
        <w:rPr>
          <w:rFonts w:ascii="Times New Roman" w:hAnsi="Times New Roman"/>
          <w:bCs/>
          <w:sz w:val="24"/>
          <w:szCs w:val="24"/>
        </w:rPr>
        <w:t>58</w:t>
      </w:r>
      <w:r w:rsidR="00F028AA" w:rsidRPr="00BF2096">
        <w:rPr>
          <w:rFonts w:ascii="Times New Roman" w:hAnsi="Times New Roman"/>
          <w:bCs/>
          <w:sz w:val="24"/>
          <w:szCs w:val="24"/>
        </w:rPr>
        <w:t>.</w:t>
      </w:r>
      <w:r w:rsidR="00F028AA">
        <w:rPr>
          <w:rFonts w:ascii="Times New Roman" w:hAnsi="Times New Roman"/>
          <w:b/>
          <w:bCs/>
          <w:sz w:val="24"/>
          <w:szCs w:val="24"/>
        </w:rPr>
        <w:t xml:space="preserve"> Затраты на капитальный ремонт муниципального имущества.</w:t>
      </w:r>
    </w:p>
    <w:p w:rsidR="00052756" w:rsidRDefault="00F028AA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Затраты на капитальный ремонт муниципального имущества определяются на основании затрат, связанных со строительными работами и затрат на разработку проектной документации.</w:t>
      </w:r>
      <w:r>
        <w:rPr>
          <w:rFonts w:ascii="Times New Roman" w:hAnsi="Times New Roman"/>
          <w:sz w:val="24"/>
          <w:szCs w:val="24"/>
        </w:rPr>
        <w:tab/>
      </w: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56" w:rsidRDefault="00052756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5681" w:rsidRDefault="00F028AA" w:rsidP="000527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tblpXSpec="right" w:tblpY="1"/>
        <w:tblOverlap w:val="never"/>
        <w:tblW w:w="3963" w:type="dxa"/>
        <w:tblLook w:val="00A0"/>
      </w:tblPr>
      <w:tblGrid>
        <w:gridCol w:w="3963"/>
      </w:tblGrid>
      <w:tr w:rsidR="00BD5681" w:rsidRPr="00C83CA1" w:rsidTr="0016563D">
        <w:trPr>
          <w:trHeight w:val="1487"/>
        </w:trPr>
        <w:tc>
          <w:tcPr>
            <w:tcW w:w="3963" w:type="dxa"/>
          </w:tcPr>
          <w:p w:rsidR="00BD5681" w:rsidRPr="00B21386" w:rsidRDefault="00BD5681" w:rsidP="0016563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138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Приложение №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B2138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BD5681" w:rsidRDefault="00BD5681" w:rsidP="0016563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138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 постановлению Администрации </w:t>
            </w:r>
            <w:r w:rsidRPr="00AE7E86">
              <w:rPr>
                <w:rFonts w:ascii="Times New Roman" w:hAnsi="Times New Roman"/>
                <w:bCs/>
                <w:sz w:val="20"/>
                <w:szCs w:val="20"/>
              </w:rPr>
              <w:t>Эссойльского сельского поселения</w:t>
            </w:r>
          </w:p>
          <w:p w:rsidR="00BD5681" w:rsidRPr="00B21386" w:rsidRDefault="00BD5681" w:rsidP="002021D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2021D0">
              <w:rPr>
                <w:rFonts w:ascii="Times New Roman" w:hAnsi="Times New Roman"/>
                <w:bCs/>
                <w:sz w:val="20"/>
                <w:szCs w:val="20"/>
              </w:rPr>
              <w:t>13.01.2017г.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 w:rsidR="002021D0">
              <w:rPr>
                <w:rFonts w:ascii="Times New Roman" w:hAnsi="Times New Roman"/>
                <w:bCs/>
                <w:sz w:val="20"/>
                <w:szCs w:val="20"/>
              </w:rPr>
              <w:t xml:space="preserve"> 4</w:t>
            </w:r>
          </w:p>
        </w:tc>
      </w:tr>
    </w:tbl>
    <w:p w:rsidR="00F028AA" w:rsidRDefault="00F028AA" w:rsidP="00BD5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681" w:rsidRDefault="00BD5681" w:rsidP="00BD5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681" w:rsidRDefault="00BD5681" w:rsidP="00BD5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681" w:rsidRDefault="00BD5681" w:rsidP="00BD5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681" w:rsidRDefault="00BD5681" w:rsidP="00BD5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Default="00F028AA" w:rsidP="00A6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8AA" w:rsidRPr="00BD5681" w:rsidRDefault="00F028AA" w:rsidP="004B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81">
        <w:rPr>
          <w:rFonts w:ascii="Times New Roman" w:hAnsi="Times New Roman"/>
          <w:b/>
          <w:sz w:val="24"/>
          <w:szCs w:val="24"/>
        </w:rPr>
        <w:t>Нормативы количества и цены товаров, работ, услуг на обеспечение функций Администрации Эссойльского сельского поселения</w:t>
      </w:r>
    </w:p>
    <w:p w:rsidR="00F028AA" w:rsidRPr="00BD5681" w:rsidRDefault="00F028AA" w:rsidP="004B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AA" w:rsidRDefault="00F028AA" w:rsidP="004B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Ind w:w="-106" w:type="dxa"/>
        <w:tblLook w:val="01E0"/>
      </w:tblPr>
      <w:tblGrid>
        <w:gridCol w:w="3475"/>
        <w:gridCol w:w="2126"/>
        <w:gridCol w:w="2126"/>
        <w:gridCol w:w="1844"/>
      </w:tblGrid>
      <w:tr w:rsidR="00F028AA" w:rsidTr="00903404">
        <w:tc>
          <w:tcPr>
            <w:tcW w:w="3475" w:type="dxa"/>
          </w:tcPr>
          <w:p w:rsidR="00F028AA" w:rsidRDefault="00F028AA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F028AA" w:rsidRDefault="00F028AA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цены</w:t>
            </w:r>
            <w:r w:rsidR="00903404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2126" w:type="dxa"/>
          </w:tcPr>
          <w:p w:rsidR="00F028AA" w:rsidRDefault="00F028AA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844" w:type="dxa"/>
          </w:tcPr>
          <w:p w:rsidR="00F028AA" w:rsidRDefault="00F028AA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затраты</w:t>
            </w:r>
            <w:r w:rsidR="00903404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F028AA" w:rsidTr="00903404">
        <w:tc>
          <w:tcPr>
            <w:tcW w:w="3475" w:type="dxa"/>
          </w:tcPr>
          <w:p w:rsidR="00F028AA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028AA">
              <w:rPr>
                <w:rFonts w:ascii="Times New Roman" w:hAnsi="Times New Roman"/>
                <w:sz w:val="24"/>
                <w:szCs w:val="24"/>
              </w:rPr>
              <w:t>Услуги связи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  <w:p w:rsidR="00903404" w:rsidRDefault="00903404" w:rsidP="009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абонентская плата за интернет</w:t>
            </w:r>
          </w:p>
          <w:p w:rsidR="00903404" w:rsidRDefault="00903404" w:rsidP="009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абонентская плата за предоставление линии</w:t>
            </w:r>
          </w:p>
          <w:p w:rsidR="00903404" w:rsidRDefault="00903404" w:rsidP="009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оплата местных </w:t>
            </w:r>
          </w:p>
          <w:p w:rsidR="00903404" w:rsidRDefault="00903404" w:rsidP="009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междугородних и </w:t>
            </w:r>
          </w:p>
          <w:p w:rsidR="00903404" w:rsidRDefault="00903404" w:rsidP="009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внутризоновых соединений</w:t>
            </w:r>
          </w:p>
        </w:tc>
        <w:tc>
          <w:tcPr>
            <w:tcW w:w="2126" w:type="dxa"/>
          </w:tcPr>
          <w:p w:rsidR="00903404" w:rsidRDefault="00903404" w:rsidP="009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5888,20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1332,62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2,95</w:t>
            </w:r>
          </w:p>
          <w:p w:rsidR="00903404" w:rsidRDefault="00903404" w:rsidP="009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2126" w:type="dxa"/>
          </w:tcPr>
          <w:p w:rsidR="00903404" w:rsidRDefault="00903404" w:rsidP="009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мес.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мес.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 мин.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 мин.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мин.</w:t>
            </w:r>
          </w:p>
        </w:tc>
        <w:tc>
          <w:tcPr>
            <w:tcW w:w="1844" w:type="dxa"/>
          </w:tcPr>
          <w:p w:rsidR="00903404" w:rsidRDefault="00903404" w:rsidP="009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70658,40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15991,44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1156,00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10620,00</w:t>
            </w:r>
          </w:p>
          <w:p w:rsidR="00903404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378,00</w:t>
            </w:r>
          </w:p>
        </w:tc>
      </w:tr>
      <w:tr w:rsidR="00F028AA" w:rsidTr="00903404">
        <w:tc>
          <w:tcPr>
            <w:tcW w:w="3475" w:type="dxa"/>
          </w:tcPr>
          <w:p w:rsidR="00F028AA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имущества</w:t>
            </w:r>
          </w:p>
        </w:tc>
        <w:tc>
          <w:tcPr>
            <w:tcW w:w="2126" w:type="dxa"/>
          </w:tcPr>
          <w:p w:rsidR="00F028AA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8300,00</w:t>
            </w:r>
          </w:p>
        </w:tc>
        <w:tc>
          <w:tcPr>
            <w:tcW w:w="2126" w:type="dxa"/>
          </w:tcPr>
          <w:p w:rsidR="00F028AA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1844" w:type="dxa"/>
          </w:tcPr>
          <w:p w:rsidR="00F028AA" w:rsidRDefault="0090340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99600,00</w:t>
            </w:r>
          </w:p>
        </w:tc>
      </w:tr>
      <w:tr w:rsidR="00F028AA" w:rsidTr="00903404">
        <w:tc>
          <w:tcPr>
            <w:tcW w:w="3475" w:type="dxa"/>
          </w:tcPr>
          <w:p w:rsidR="00F028AA" w:rsidRDefault="00BD5681" w:rsidP="001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6563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</w:t>
            </w:r>
            <w:r w:rsidR="00165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сопровождению справочно-правовых систем</w:t>
            </w:r>
          </w:p>
        </w:tc>
        <w:tc>
          <w:tcPr>
            <w:tcW w:w="2126" w:type="dxa"/>
          </w:tcPr>
          <w:p w:rsidR="00F028AA" w:rsidRDefault="00BD5681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4583,30</w:t>
            </w:r>
          </w:p>
        </w:tc>
        <w:tc>
          <w:tcPr>
            <w:tcW w:w="2126" w:type="dxa"/>
          </w:tcPr>
          <w:p w:rsidR="00F028AA" w:rsidRDefault="00BD5681" w:rsidP="00BD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1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1844" w:type="dxa"/>
          </w:tcPr>
          <w:p w:rsidR="00F028AA" w:rsidRDefault="00BD5681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54999,60</w:t>
            </w:r>
          </w:p>
        </w:tc>
      </w:tr>
      <w:tr w:rsidR="00F028AA" w:rsidTr="00903404">
        <w:tc>
          <w:tcPr>
            <w:tcW w:w="3475" w:type="dxa"/>
          </w:tcPr>
          <w:p w:rsidR="00F028AA" w:rsidRDefault="00BD5681" w:rsidP="001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6563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</w:t>
            </w:r>
            <w:r w:rsidR="00165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сопровождению и приобретению иного программного обеспечения</w:t>
            </w:r>
          </w:p>
        </w:tc>
        <w:tc>
          <w:tcPr>
            <w:tcW w:w="2126" w:type="dxa"/>
          </w:tcPr>
          <w:p w:rsidR="00F028AA" w:rsidRDefault="00BD5681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7612,00</w:t>
            </w:r>
          </w:p>
        </w:tc>
        <w:tc>
          <w:tcPr>
            <w:tcW w:w="2126" w:type="dxa"/>
          </w:tcPr>
          <w:p w:rsidR="00F028AA" w:rsidRDefault="00BD5681" w:rsidP="00BD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1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1844" w:type="dxa"/>
          </w:tcPr>
          <w:p w:rsidR="00F028AA" w:rsidRDefault="00BD5681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91344,00</w:t>
            </w:r>
          </w:p>
        </w:tc>
      </w:tr>
      <w:tr w:rsidR="00F028AA" w:rsidTr="00903404">
        <w:tc>
          <w:tcPr>
            <w:tcW w:w="3475" w:type="dxa"/>
          </w:tcPr>
          <w:p w:rsidR="00F028AA" w:rsidRDefault="00BD5681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6563D">
              <w:rPr>
                <w:rFonts w:ascii="Times New Roman" w:hAnsi="Times New Roman"/>
                <w:sz w:val="24"/>
                <w:szCs w:val="24"/>
              </w:rPr>
              <w:t>Услуги электроснабжения</w:t>
            </w:r>
          </w:p>
        </w:tc>
        <w:tc>
          <w:tcPr>
            <w:tcW w:w="2126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  <w:tc>
          <w:tcPr>
            <w:tcW w:w="2126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81000 кВт</w:t>
            </w:r>
          </w:p>
        </w:tc>
        <w:tc>
          <w:tcPr>
            <w:tcW w:w="1844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693360,00</w:t>
            </w:r>
          </w:p>
        </w:tc>
      </w:tr>
      <w:tr w:rsidR="00F028AA" w:rsidTr="00903404">
        <w:tc>
          <w:tcPr>
            <w:tcW w:w="3475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Услуги теплоснабжения</w:t>
            </w:r>
          </w:p>
        </w:tc>
        <w:tc>
          <w:tcPr>
            <w:tcW w:w="2126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1738,00</w:t>
            </w:r>
          </w:p>
        </w:tc>
        <w:tc>
          <w:tcPr>
            <w:tcW w:w="2126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 Гкал</w:t>
            </w:r>
          </w:p>
        </w:tc>
        <w:tc>
          <w:tcPr>
            <w:tcW w:w="1844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747340,00</w:t>
            </w:r>
          </w:p>
        </w:tc>
      </w:tr>
      <w:tr w:rsidR="00F028AA" w:rsidTr="00903404">
        <w:tc>
          <w:tcPr>
            <w:tcW w:w="3475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Услуги холодного водоснабжения и водоотведения</w:t>
            </w:r>
          </w:p>
        </w:tc>
        <w:tc>
          <w:tcPr>
            <w:tcW w:w="2126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2126" w:type="dxa"/>
          </w:tcPr>
          <w:p w:rsidR="00F028AA" w:rsidRPr="0016563D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8250,00</w:t>
            </w:r>
          </w:p>
        </w:tc>
      </w:tr>
      <w:tr w:rsidR="00F028AA" w:rsidTr="00903404">
        <w:tc>
          <w:tcPr>
            <w:tcW w:w="3475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Услуги по обслуживанию и уборке помещения</w:t>
            </w:r>
          </w:p>
        </w:tc>
        <w:tc>
          <w:tcPr>
            <w:tcW w:w="2126" w:type="dxa"/>
          </w:tcPr>
          <w:p w:rsidR="00F028AA" w:rsidRDefault="0016563D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5113,17</w:t>
            </w:r>
          </w:p>
        </w:tc>
        <w:tc>
          <w:tcPr>
            <w:tcW w:w="2126" w:type="dxa"/>
          </w:tcPr>
          <w:p w:rsidR="00F028AA" w:rsidRDefault="00CD17E7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1844" w:type="dxa"/>
          </w:tcPr>
          <w:p w:rsidR="00F028AA" w:rsidRDefault="00CD17E7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61358,04</w:t>
            </w:r>
          </w:p>
        </w:tc>
      </w:tr>
      <w:tr w:rsidR="00F028AA" w:rsidTr="00903404">
        <w:tc>
          <w:tcPr>
            <w:tcW w:w="3475" w:type="dxa"/>
          </w:tcPr>
          <w:p w:rsidR="00F028AA" w:rsidRDefault="00CD17E7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Типографские работы и услуги, включая приобретение периодических печатных изданий </w:t>
            </w:r>
          </w:p>
        </w:tc>
        <w:tc>
          <w:tcPr>
            <w:tcW w:w="2126" w:type="dxa"/>
          </w:tcPr>
          <w:p w:rsidR="00F028AA" w:rsidRDefault="00CD17E7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9763,00</w:t>
            </w:r>
          </w:p>
        </w:tc>
        <w:tc>
          <w:tcPr>
            <w:tcW w:w="2126" w:type="dxa"/>
          </w:tcPr>
          <w:p w:rsidR="00F028AA" w:rsidRDefault="00CD17E7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F028AA" w:rsidRDefault="00CD17E7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9763,00</w:t>
            </w:r>
          </w:p>
        </w:tc>
      </w:tr>
      <w:tr w:rsidR="00F028AA" w:rsidTr="00903404">
        <w:tc>
          <w:tcPr>
            <w:tcW w:w="3475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Проведение диспансеризации работников</w:t>
            </w:r>
          </w:p>
        </w:tc>
        <w:tc>
          <w:tcPr>
            <w:tcW w:w="2126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2126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844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</w:tr>
      <w:tr w:rsidR="00F028AA" w:rsidTr="00903404">
        <w:tc>
          <w:tcPr>
            <w:tcW w:w="3475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Приобретение полисов обязательного страхования гражданской ответственности </w:t>
            </w:r>
          </w:p>
        </w:tc>
        <w:tc>
          <w:tcPr>
            <w:tcW w:w="2126" w:type="dxa"/>
          </w:tcPr>
          <w:p w:rsidR="00542714" w:rsidRDefault="00542714" w:rsidP="005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126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F028AA" w:rsidTr="00903404">
        <w:tc>
          <w:tcPr>
            <w:tcW w:w="3475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Приобретение горюче-смазочных материалов</w:t>
            </w:r>
          </w:p>
        </w:tc>
        <w:tc>
          <w:tcPr>
            <w:tcW w:w="2126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1л. = </w:t>
            </w:r>
          </w:p>
        </w:tc>
        <w:tc>
          <w:tcPr>
            <w:tcW w:w="2126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250000,00</w:t>
            </w:r>
          </w:p>
        </w:tc>
      </w:tr>
      <w:tr w:rsidR="00F028AA" w:rsidTr="00903404">
        <w:tc>
          <w:tcPr>
            <w:tcW w:w="3475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126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  <w:tc>
          <w:tcPr>
            <w:tcW w:w="2126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844" w:type="dxa"/>
          </w:tcPr>
          <w:p w:rsidR="00F028AA" w:rsidRDefault="00542714" w:rsidP="004B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</w:tbl>
    <w:p w:rsidR="00F028AA" w:rsidRPr="00D224B4" w:rsidRDefault="00F028AA" w:rsidP="004B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028AA" w:rsidRPr="00D224B4" w:rsidSect="00B6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8B" w:rsidRDefault="00B1788B" w:rsidP="00DF4340">
      <w:pPr>
        <w:spacing w:after="0" w:line="240" w:lineRule="auto"/>
      </w:pPr>
      <w:r>
        <w:separator/>
      </w:r>
    </w:p>
  </w:endnote>
  <w:endnote w:type="continuationSeparator" w:id="0">
    <w:p w:rsidR="00B1788B" w:rsidRDefault="00B1788B" w:rsidP="00DF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8B" w:rsidRDefault="00B1788B" w:rsidP="00DF4340">
      <w:pPr>
        <w:spacing w:after="0" w:line="240" w:lineRule="auto"/>
      </w:pPr>
      <w:r>
        <w:separator/>
      </w:r>
    </w:p>
  </w:footnote>
  <w:footnote w:type="continuationSeparator" w:id="0">
    <w:p w:rsidR="00B1788B" w:rsidRDefault="00B1788B" w:rsidP="00DF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 filled="t">
        <v:fill color2="black"/>
        <v:imagedata r:id="rId1" o:title=""/>
      </v:shape>
    </w:pict>
  </w:numPicBullet>
  <w:numPicBullet w:numPicBulletId="1">
    <w:pict>
      <v:shape id="_x0000_i1029" type="#_x0000_t75" style="width:480pt;height:6in;visibility:visible;mso-wrap-style:square" o:bullet="t" filled="t">
        <v:imagedata r:id="rId2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9BE6933"/>
    <w:multiLevelType w:val="hybridMultilevel"/>
    <w:tmpl w:val="E2E05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E345D5"/>
    <w:multiLevelType w:val="hybridMultilevel"/>
    <w:tmpl w:val="542C94A0"/>
    <w:lvl w:ilvl="0" w:tplc="58B48A04">
      <w:start w:val="1"/>
      <w:numFmt w:val="upperRoman"/>
      <w:lvlText w:val="%1."/>
      <w:lvlJc w:val="left"/>
      <w:pPr>
        <w:ind w:left="4123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1">
    <w:nsid w:val="4C0220FB"/>
    <w:multiLevelType w:val="hybridMultilevel"/>
    <w:tmpl w:val="0CCC547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2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757F9"/>
    <w:rsid w:val="00002013"/>
    <w:rsid w:val="00006A83"/>
    <w:rsid w:val="00017A40"/>
    <w:rsid w:val="00052756"/>
    <w:rsid w:val="000569C5"/>
    <w:rsid w:val="00061591"/>
    <w:rsid w:val="000864DA"/>
    <w:rsid w:val="00093714"/>
    <w:rsid w:val="000D48E4"/>
    <w:rsid w:val="00120EFB"/>
    <w:rsid w:val="0013147D"/>
    <w:rsid w:val="00135BAF"/>
    <w:rsid w:val="001431D2"/>
    <w:rsid w:val="0016563D"/>
    <w:rsid w:val="00197921"/>
    <w:rsid w:val="001A0493"/>
    <w:rsid w:val="001A5750"/>
    <w:rsid w:val="001C7012"/>
    <w:rsid w:val="001D03FC"/>
    <w:rsid w:val="001E03CB"/>
    <w:rsid w:val="001E0998"/>
    <w:rsid w:val="001E59D9"/>
    <w:rsid w:val="001E6021"/>
    <w:rsid w:val="002021D0"/>
    <w:rsid w:val="00207009"/>
    <w:rsid w:val="002158E8"/>
    <w:rsid w:val="00216BDD"/>
    <w:rsid w:val="002232FA"/>
    <w:rsid w:val="00235135"/>
    <w:rsid w:val="00240FF0"/>
    <w:rsid w:val="002431B1"/>
    <w:rsid w:val="002478E1"/>
    <w:rsid w:val="002643C5"/>
    <w:rsid w:val="002856DE"/>
    <w:rsid w:val="002C5B92"/>
    <w:rsid w:val="002D5AA1"/>
    <w:rsid w:val="003204FF"/>
    <w:rsid w:val="0033328E"/>
    <w:rsid w:val="00355E6A"/>
    <w:rsid w:val="00361F7D"/>
    <w:rsid w:val="00361FDF"/>
    <w:rsid w:val="0036309F"/>
    <w:rsid w:val="00376000"/>
    <w:rsid w:val="00381AD5"/>
    <w:rsid w:val="00391B7D"/>
    <w:rsid w:val="003B447C"/>
    <w:rsid w:val="003C3965"/>
    <w:rsid w:val="003F3485"/>
    <w:rsid w:val="004077F9"/>
    <w:rsid w:val="00440702"/>
    <w:rsid w:val="004617D6"/>
    <w:rsid w:val="004968A3"/>
    <w:rsid w:val="004B6F06"/>
    <w:rsid w:val="004C4E42"/>
    <w:rsid w:val="004F16CB"/>
    <w:rsid w:val="00533CB3"/>
    <w:rsid w:val="00540765"/>
    <w:rsid w:val="00542714"/>
    <w:rsid w:val="00543103"/>
    <w:rsid w:val="005475D6"/>
    <w:rsid w:val="0055488A"/>
    <w:rsid w:val="0057467C"/>
    <w:rsid w:val="005757F9"/>
    <w:rsid w:val="00582FAF"/>
    <w:rsid w:val="005A6E5A"/>
    <w:rsid w:val="005A7268"/>
    <w:rsid w:val="005D3322"/>
    <w:rsid w:val="005D48A4"/>
    <w:rsid w:val="005E10EE"/>
    <w:rsid w:val="005F6DC1"/>
    <w:rsid w:val="0061117D"/>
    <w:rsid w:val="00644831"/>
    <w:rsid w:val="00691C62"/>
    <w:rsid w:val="00692F70"/>
    <w:rsid w:val="006D4D3A"/>
    <w:rsid w:val="006E3E95"/>
    <w:rsid w:val="007215D2"/>
    <w:rsid w:val="007221E9"/>
    <w:rsid w:val="00747630"/>
    <w:rsid w:val="00757E58"/>
    <w:rsid w:val="007B6155"/>
    <w:rsid w:val="007E1C95"/>
    <w:rsid w:val="00806B96"/>
    <w:rsid w:val="00823A07"/>
    <w:rsid w:val="00837BDF"/>
    <w:rsid w:val="008631DD"/>
    <w:rsid w:val="00867C2A"/>
    <w:rsid w:val="008756FE"/>
    <w:rsid w:val="00876840"/>
    <w:rsid w:val="00892C49"/>
    <w:rsid w:val="00892D79"/>
    <w:rsid w:val="008A0264"/>
    <w:rsid w:val="008D1E43"/>
    <w:rsid w:val="008D298D"/>
    <w:rsid w:val="008E074F"/>
    <w:rsid w:val="008E1874"/>
    <w:rsid w:val="00903404"/>
    <w:rsid w:val="00950086"/>
    <w:rsid w:val="0096341D"/>
    <w:rsid w:val="0097270E"/>
    <w:rsid w:val="009A40CB"/>
    <w:rsid w:val="009D76A6"/>
    <w:rsid w:val="00A06B8D"/>
    <w:rsid w:val="00A101F9"/>
    <w:rsid w:val="00A1118D"/>
    <w:rsid w:val="00A1385A"/>
    <w:rsid w:val="00A20A0A"/>
    <w:rsid w:val="00A56260"/>
    <w:rsid w:val="00A655D7"/>
    <w:rsid w:val="00A671D5"/>
    <w:rsid w:val="00A964E5"/>
    <w:rsid w:val="00AE3D65"/>
    <w:rsid w:val="00AE7E86"/>
    <w:rsid w:val="00B1788B"/>
    <w:rsid w:val="00B21386"/>
    <w:rsid w:val="00B22C6E"/>
    <w:rsid w:val="00B5694C"/>
    <w:rsid w:val="00B619BC"/>
    <w:rsid w:val="00B749D0"/>
    <w:rsid w:val="00BA04E5"/>
    <w:rsid w:val="00BD5681"/>
    <w:rsid w:val="00BF2096"/>
    <w:rsid w:val="00C02670"/>
    <w:rsid w:val="00C07EA7"/>
    <w:rsid w:val="00C751F3"/>
    <w:rsid w:val="00C83CA1"/>
    <w:rsid w:val="00CA438D"/>
    <w:rsid w:val="00CA59EE"/>
    <w:rsid w:val="00CB6D59"/>
    <w:rsid w:val="00CD17E7"/>
    <w:rsid w:val="00CE7959"/>
    <w:rsid w:val="00D06085"/>
    <w:rsid w:val="00D2109A"/>
    <w:rsid w:val="00D224B4"/>
    <w:rsid w:val="00D24CEE"/>
    <w:rsid w:val="00D33C95"/>
    <w:rsid w:val="00D37ECB"/>
    <w:rsid w:val="00D5362A"/>
    <w:rsid w:val="00D7136E"/>
    <w:rsid w:val="00D74C25"/>
    <w:rsid w:val="00D83B0E"/>
    <w:rsid w:val="00D8561E"/>
    <w:rsid w:val="00DA1576"/>
    <w:rsid w:val="00DA169F"/>
    <w:rsid w:val="00DB5E3E"/>
    <w:rsid w:val="00DB7D3C"/>
    <w:rsid w:val="00DC2D84"/>
    <w:rsid w:val="00DD5F22"/>
    <w:rsid w:val="00DF4340"/>
    <w:rsid w:val="00E4209F"/>
    <w:rsid w:val="00E502CB"/>
    <w:rsid w:val="00E6548E"/>
    <w:rsid w:val="00E81438"/>
    <w:rsid w:val="00EB1CE8"/>
    <w:rsid w:val="00EB686B"/>
    <w:rsid w:val="00EC6975"/>
    <w:rsid w:val="00F028AA"/>
    <w:rsid w:val="00F2436B"/>
    <w:rsid w:val="00F2714A"/>
    <w:rsid w:val="00F8142A"/>
    <w:rsid w:val="00FC532A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lock Text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0"/>
    </w:pPr>
    <w:rPr>
      <w:b/>
      <w:spacing w:val="80"/>
      <w:sz w:val="5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b/>
      <w:spacing w:val="40"/>
      <w:sz w:val="3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A59EE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59E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9EE"/>
    <w:rPr>
      <w:rFonts w:ascii="Times New Roman" w:hAnsi="Times New Roman" w:cs="Times New Roman"/>
      <w:b/>
      <w:spacing w:val="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A59EE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A59EE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CA59EE"/>
    <w:rPr>
      <w:rFonts w:ascii="Times New Roman" w:hAnsi="Times New Roman" w:cs="Times New Roman"/>
      <w:b/>
      <w:spacing w:val="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CA59EE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A59EE"/>
    <w:rPr>
      <w:rFonts w:ascii="Arial" w:hAnsi="Arial" w:cs="Arial"/>
    </w:rPr>
  </w:style>
  <w:style w:type="paragraph" w:customStyle="1" w:styleId="ConsPlusNormal">
    <w:name w:val="ConsPlusNormal"/>
    <w:uiPriority w:val="99"/>
    <w:rsid w:val="005757F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5757F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757F9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headnews">
    <w:name w:val="headnews"/>
    <w:basedOn w:val="a0"/>
    <w:uiPriority w:val="99"/>
    <w:rsid w:val="005757F9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57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7F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A59EE"/>
    <w:pPr>
      <w:spacing w:before="260" w:after="0" w:line="240" w:lineRule="auto"/>
      <w:ind w:right="-1"/>
      <w:jc w:val="right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A59EE"/>
    <w:rPr>
      <w:rFonts w:ascii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CA59EE"/>
    <w:pPr>
      <w:widowControl w:val="0"/>
      <w:spacing w:before="420" w:after="0" w:line="240" w:lineRule="auto"/>
      <w:ind w:right="400" w:firstLine="84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A59EE"/>
    <w:rPr>
      <w:rFonts w:ascii="Times New Roman" w:hAnsi="Times New Roman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CA59EE"/>
    <w:pPr>
      <w:spacing w:after="0" w:line="24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A59EE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CA59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CA59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rsid w:val="00CA59EE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A59EE"/>
    <w:rPr>
      <w:rFonts w:ascii="Times New Roman" w:hAnsi="Times New Roman" w:cs="Times New Roman"/>
      <w:sz w:val="16"/>
      <w:szCs w:val="16"/>
    </w:rPr>
  </w:style>
  <w:style w:type="paragraph" w:styleId="aa">
    <w:name w:val="Block Text"/>
    <w:basedOn w:val="a"/>
    <w:uiPriority w:val="99"/>
    <w:rsid w:val="00CA59EE"/>
    <w:pPr>
      <w:spacing w:after="0" w:line="240" w:lineRule="auto"/>
      <w:ind w:left="113" w:right="113"/>
      <w:jc w:val="both"/>
    </w:pPr>
    <w:rPr>
      <w:sz w:val="20"/>
      <w:szCs w:val="20"/>
    </w:rPr>
  </w:style>
  <w:style w:type="paragraph" w:styleId="ab">
    <w:name w:val="header"/>
    <w:basedOn w:val="a"/>
    <w:link w:val="ac"/>
    <w:uiPriority w:val="99"/>
    <w:rsid w:val="00CA59EE"/>
    <w:pPr>
      <w:tabs>
        <w:tab w:val="center" w:pos="4677"/>
        <w:tab w:val="right" w:pos="9355"/>
      </w:tabs>
      <w:spacing w:after="0" w:line="240" w:lineRule="auto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A59EE"/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CA59EE"/>
    <w:rPr>
      <w:rFonts w:cs="Times New Roman"/>
    </w:rPr>
  </w:style>
  <w:style w:type="paragraph" w:customStyle="1" w:styleId="ConsNonformat">
    <w:name w:val="ConsNonformat"/>
    <w:uiPriority w:val="99"/>
    <w:rsid w:val="00CA59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e">
    <w:name w:val="List Paragraph"/>
    <w:basedOn w:val="a"/>
    <w:uiPriority w:val="99"/>
    <w:qFormat/>
    <w:rsid w:val="00CA59EE"/>
    <w:pPr>
      <w:spacing w:after="0" w:line="240" w:lineRule="auto"/>
      <w:ind w:left="720"/>
    </w:pPr>
    <w:rPr>
      <w:sz w:val="28"/>
      <w:szCs w:val="20"/>
    </w:rPr>
  </w:style>
  <w:style w:type="paragraph" w:customStyle="1" w:styleId="ConsPlusCell">
    <w:name w:val="ConsPlusCell"/>
    <w:uiPriority w:val="99"/>
    <w:rsid w:val="00CA59E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uiPriority w:val="99"/>
    <w:semiHidden/>
    <w:rsid w:val="00CA59EE"/>
    <w:rPr>
      <w:rFonts w:ascii="Times New Roman" w:hAnsi="Times New Roman"/>
      <w:sz w:val="20"/>
    </w:rPr>
  </w:style>
  <w:style w:type="paragraph" w:styleId="af">
    <w:name w:val="footnote text"/>
    <w:basedOn w:val="a"/>
    <w:link w:val="af0"/>
    <w:uiPriority w:val="99"/>
    <w:semiHidden/>
    <w:rsid w:val="00CA59EE"/>
    <w:pPr>
      <w:spacing w:after="0" w:line="240" w:lineRule="auto"/>
    </w:pPr>
    <w:rPr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uiPriority w:val="99"/>
    <w:semiHidden/>
    <w:rsid w:val="00B749D0"/>
    <w:rPr>
      <w:rFonts w:cs="Times New Roman"/>
      <w:sz w:val="20"/>
      <w:szCs w:val="20"/>
    </w:rPr>
  </w:style>
  <w:style w:type="character" w:styleId="af1">
    <w:name w:val="Strong"/>
    <w:basedOn w:val="a0"/>
    <w:uiPriority w:val="99"/>
    <w:qFormat/>
    <w:rsid w:val="00CA59EE"/>
    <w:rPr>
      <w:rFonts w:cs="Times New Roman"/>
      <w:b/>
      <w:bCs/>
    </w:rPr>
  </w:style>
  <w:style w:type="character" w:customStyle="1" w:styleId="Normal">
    <w:name w:val="Normal Знак"/>
    <w:link w:val="11"/>
    <w:uiPriority w:val="99"/>
    <w:rsid w:val="00CA59EE"/>
    <w:rPr>
      <w:sz w:val="22"/>
      <w:lang w:val="ru-RU" w:eastAsia="ru-RU"/>
    </w:rPr>
  </w:style>
  <w:style w:type="paragraph" w:customStyle="1" w:styleId="11">
    <w:name w:val="Обычный1"/>
    <w:link w:val="Normal"/>
    <w:uiPriority w:val="99"/>
    <w:rsid w:val="00CA59EE"/>
    <w:pPr>
      <w:widowControl w:val="0"/>
      <w:snapToGrid w:val="0"/>
      <w:spacing w:line="300" w:lineRule="auto"/>
      <w:ind w:firstLine="700"/>
      <w:jc w:val="both"/>
    </w:pPr>
  </w:style>
  <w:style w:type="paragraph" w:styleId="af2">
    <w:name w:val="footer"/>
    <w:basedOn w:val="a"/>
    <w:link w:val="af3"/>
    <w:uiPriority w:val="99"/>
    <w:rsid w:val="00CA59EE"/>
    <w:pPr>
      <w:tabs>
        <w:tab w:val="center" w:pos="4677"/>
        <w:tab w:val="right" w:pos="9355"/>
      </w:tabs>
      <w:spacing w:after="0" w:line="240" w:lineRule="auto"/>
    </w:pPr>
    <w:rPr>
      <w:sz w:val="28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CA59EE"/>
    <w:rPr>
      <w:rFonts w:ascii="Times New Roman" w:hAnsi="Times New Roman" w:cs="Times New Roman"/>
      <w:sz w:val="20"/>
      <w:szCs w:val="20"/>
    </w:rPr>
  </w:style>
  <w:style w:type="table" w:styleId="af4">
    <w:name w:val="Table Grid"/>
    <w:basedOn w:val="a1"/>
    <w:uiPriority w:val="99"/>
    <w:rsid w:val="004B6F06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6.wmf"/><Relationship Id="rId21" Type="http://schemas.openxmlformats.org/officeDocument/2006/relationships/image" Target="media/image14.wmf"/><Relationship Id="rId42" Type="http://schemas.openxmlformats.org/officeDocument/2006/relationships/image" Target="media/image33.wmf"/><Relationship Id="rId47" Type="http://schemas.openxmlformats.org/officeDocument/2006/relationships/image" Target="media/image38.png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6" Type="http://schemas.openxmlformats.org/officeDocument/2006/relationships/image" Target="media/image9.wmf"/><Relationship Id="rId107" Type="http://schemas.openxmlformats.org/officeDocument/2006/relationships/image" Target="media/image96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29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hyperlink" Target="consultantplus://offline/ref=89D48CF2849751E661E8C5D5B376172CCA02F23B434A9F30BB97193A1E9866FC6956408958AB690FIDg9O" TargetMode="External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77" Type="http://schemas.openxmlformats.org/officeDocument/2006/relationships/image" Target="media/image67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13" Type="http://schemas.openxmlformats.org/officeDocument/2006/relationships/image" Target="media/image102.wmf"/><Relationship Id="rId118" Type="http://schemas.openxmlformats.org/officeDocument/2006/relationships/image" Target="media/image107.wmf"/><Relationship Id="rId126" Type="http://schemas.openxmlformats.org/officeDocument/2006/relationships/image" Target="media/image115.wmf"/><Relationship Id="rId8" Type="http://schemas.openxmlformats.org/officeDocument/2006/relationships/image" Target="media/image3.png"/><Relationship Id="rId51" Type="http://schemas.openxmlformats.org/officeDocument/2006/relationships/image" Target="media/image41.png"/><Relationship Id="rId72" Type="http://schemas.openxmlformats.org/officeDocument/2006/relationships/image" Target="media/image62.wmf"/><Relationship Id="rId80" Type="http://schemas.openxmlformats.org/officeDocument/2006/relationships/image" Target="media/image70.wmf"/><Relationship Id="rId85" Type="http://schemas.openxmlformats.org/officeDocument/2006/relationships/image" Target="media/image74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wmf"/><Relationship Id="rId46" Type="http://schemas.openxmlformats.org/officeDocument/2006/relationships/image" Target="media/image37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103" Type="http://schemas.openxmlformats.org/officeDocument/2006/relationships/image" Target="media/image92.wmf"/><Relationship Id="rId108" Type="http://schemas.openxmlformats.org/officeDocument/2006/relationships/image" Target="media/image97.wmf"/><Relationship Id="rId116" Type="http://schemas.openxmlformats.org/officeDocument/2006/relationships/image" Target="media/image105.wmf"/><Relationship Id="rId124" Type="http://schemas.openxmlformats.org/officeDocument/2006/relationships/image" Target="media/image113.wmf"/><Relationship Id="rId129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hyperlink" Target="consultantplus://offline/ref=89D48CF2849751E661E8C5D5B376172CCA03F7374D4F9F30BB97193A1E9866FC6956408958AB6B06IDg6O" TargetMode="External"/><Relationship Id="rId54" Type="http://schemas.openxmlformats.org/officeDocument/2006/relationships/image" Target="media/image44.png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11" Type="http://schemas.openxmlformats.org/officeDocument/2006/relationships/image" Target="media/image10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8.wmf"/><Relationship Id="rId49" Type="http://schemas.openxmlformats.org/officeDocument/2006/relationships/image" Target="media/image2.wmf"/><Relationship Id="rId57" Type="http://schemas.openxmlformats.org/officeDocument/2006/relationships/image" Target="media/image47.wmf"/><Relationship Id="rId106" Type="http://schemas.openxmlformats.org/officeDocument/2006/relationships/image" Target="media/image95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127" Type="http://schemas.openxmlformats.org/officeDocument/2006/relationships/image" Target="media/image116.wmf"/><Relationship Id="rId10" Type="http://schemas.openxmlformats.org/officeDocument/2006/relationships/hyperlink" Target="consultantplus://offline/ref=E7C3704C15B4A45F1B13B2F53FB2173F6DD320F51470655ED43E06D0365315A2F3303F0939FDE80Dx1nDM" TargetMode="External"/><Relationship Id="rId31" Type="http://schemas.openxmlformats.org/officeDocument/2006/relationships/image" Target="media/image24.wmf"/><Relationship Id="rId44" Type="http://schemas.openxmlformats.org/officeDocument/2006/relationships/image" Target="media/image35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hyperlink" Target="consultantplus://offline/ref=89D48CF2849751E661E8C5D5B376172CC300F43D4846C23AB3CE1538199739EB6E1F4C8858AB68I0g3O" TargetMode="External"/><Relationship Id="rId86" Type="http://schemas.openxmlformats.org/officeDocument/2006/relationships/image" Target="media/image75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109" Type="http://schemas.openxmlformats.org/officeDocument/2006/relationships/image" Target="media/image98.wmf"/><Relationship Id="rId34" Type="http://schemas.openxmlformats.org/officeDocument/2006/relationships/image" Target="media/image2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wmf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image" Target="media/image36.wmf"/><Relationship Id="rId66" Type="http://schemas.openxmlformats.org/officeDocument/2006/relationships/image" Target="media/image56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61" Type="http://schemas.openxmlformats.org/officeDocument/2006/relationships/image" Target="media/image51.wmf"/><Relationship Id="rId82" Type="http://schemas.openxmlformats.org/officeDocument/2006/relationships/image" Target="media/image71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B397-76CF-492C-9B5D-BA3D26F8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Knopova</dc:creator>
  <cp:lastModifiedBy>Ирина</cp:lastModifiedBy>
  <cp:revision>2</cp:revision>
  <cp:lastPrinted>2016-12-07T08:29:00Z</cp:lastPrinted>
  <dcterms:created xsi:type="dcterms:W3CDTF">2018-12-25T06:25:00Z</dcterms:created>
  <dcterms:modified xsi:type="dcterms:W3CDTF">2018-12-25T06:25:00Z</dcterms:modified>
</cp:coreProperties>
</file>