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 ноября 2007 года N 1128-ЗРК</w:t>
      </w:r>
      <w:r>
        <w:rPr>
          <w:rFonts w:ascii="Calibri" w:hAnsi="Calibri" w:cs="Calibri"/>
        </w:rPr>
        <w:br/>
      </w:r>
    </w:p>
    <w:p w:rsidR="009312D3" w:rsidRDefault="009312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КАРЕЛИЯ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гарантиях обеспечения деятельности лиц,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замещающих муниципальные должности в органах</w:t>
      </w:r>
      <w:proofErr w:type="gramEnd"/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в Республике Карелия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Карелия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октября 2007 года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РК от 05.03.2009 </w:t>
      </w:r>
      <w:hyperlink r:id="rId4" w:history="1">
        <w:r>
          <w:rPr>
            <w:rFonts w:ascii="Calibri" w:hAnsi="Calibri" w:cs="Calibri"/>
            <w:color w:val="0000FF"/>
          </w:rPr>
          <w:t>N 1273-ЗРК</w:t>
        </w:r>
      </w:hyperlink>
      <w:r>
        <w:rPr>
          <w:rFonts w:ascii="Calibri" w:hAnsi="Calibri" w:cs="Calibri"/>
        </w:rPr>
        <w:t>,</w:t>
      </w:r>
      <w:proofErr w:type="gramEnd"/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13.11.2009 </w:t>
      </w:r>
      <w:hyperlink r:id="rId5" w:history="1">
        <w:r>
          <w:rPr>
            <w:rFonts w:ascii="Calibri" w:hAnsi="Calibri" w:cs="Calibri"/>
            <w:color w:val="0000FF"/>
          </w:rPr>
          <w:t>N 1340-ЗРК</w:t>
        </w:r>
      </w:hyperlink>
      <w:r>
        <w:rPr>
          <w:rFonts w:ascii="Calibri" w:hAnsi="Calibri" w:cs="Calibri"/>
        </w:rPr>
        <w:t xml:space="preserve">, от 12.07.2010 </w:t>
      </w:r>
      <w:hyperlink r:id="rId6" w:history="1">
        <w:r>
          <w:rPr>
            <w:rFonts w:ascii="Calibri" w:hAnsi="Calibri" w:cs="Calibri"/>
            <w:color w:val="0000FF"/>
          </w:rPr>
          <w:t>N 1410-ЗРК</w:t>
        </w:r>
      </w:hyperlink>
      <w:r>
        <w:rPr>
          <w:rFonts w:ascii="Calibri" w:hAnsi="Calibri" w:cs="Calibri"/>
        </w:rPr>
        <w:t>,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15.02.2011 </w:t>
      </w:r>
      <w:hyperlink r:id="rId7" w:history="1">
        <w:r>
          <w:rPr>
            <w:rFonts w:ascii="Calibri" w:hAnsi="Calibri" w:cs="Calibri"/>
            <w:color w:val="0000FF"/>
          </w:rPr>
          <w:t>N 1467-ЗРК</w:t>
        </w:r>
      </w:hyperlink>
      <w:r>
        <w:rPr>
          <w:rFonts w:ascii="Calibri" w:hAnsi="Calibri" w:cs="Calibri"/>
        </w:rPr>
        <w:t>)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Лица, замещающие муниципальные должности в органах местного самоуправления в Республике Карелия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лицами, замещающими муниципальные должности в органах местного самоуправления в Республике Карелия (далее - лица, замещающие муниципальные должности), являются: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депутат представительного органа муниципального образования, осуществляющий полномочия на постоянной основе;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член выборного органа местного самоуправления, осуществляющий полномочия на постоянной основе;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выборное должностное лицо местного самоуправления;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должностные лица органов местного самоуправления.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2. Система оплаты труда лиц, замещающих муниципальные должности на постоянной основе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Денежное содержание лиц, замещающих муниципальные должности на постоянной основе, состоит из месячного оклада в соответствии с замещаемой ими муниципальной должностью (далее - должностной оклад), а также из ежемесячных и иных дополнительных выплат (далее - дополнительные выплаты).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 дополнительным выплатам относятся: ежемесячная надбавка к должностному окладу за выслугу лет на муниципальной службе, ежемесячная надбавка к должностному окладу за особые условия, ежемесячная процентная надбавка к должностному окладу за работу со сведениями, составляющими государственную тайну, ежемесячная надбавка к должностному окладу лицу, замещающему муниципальную должность и имеющему ученую степень кандидата или доктора наук, премии, материальная помощь.</w:t>
      </w:r>
      <w:proofErr w:type="gramEnd"/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денежное содержание лиц, замещающих муниципальные должности,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Размеры должностных окладов и дополнительных выплат лицам, замещающим муниципальные должности на постоянной основе, определяются в порядке, установленном представительным органом муниципального образования с учетом положений действующего </w:t>
      </w:r>
      <w:r>
        <w:rPr>
          <w:rFonts w:ascii="Calibri" w:hAnsi="Calibri" w:cs="Calibri"/>
        </w:rPr>
        <w:lastRenderedPageBreak/>
        <w:t>законодательства.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Стаж для установления ежемесячной надбавки за выслугу лет исчисляется в порядке, установленном федеральным законодательством и законодательством Республики Карелия для муниципальных служащих.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Статья 3. Некоторые гарантии для лиц, замещающих муниципальные должности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Лицам, замещавшим муниципальные должности на постоянной основе, после окончания срока их полномочий, на который они были избраны, а также при досрочном прекращении полномочий может выплачиваться за счет средств местного бюджета единовременное поощрение в порядке и случаях, установленных уставом муниципального образования.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Единовременное поощрение не выплачивается в случае досрочного прекращения полномочий лица, замещавшего муниципальную должность, в связи с удалением его в отставку, отрешением от должности, в случае вступления в законную силу обвинительного приговора суда в отношении указанного лица, отзыва его избирателями.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Единовременное поощрение выплачивается один раз за все время нахождения на муниципальной должности, и его размер не может превышать десять средних месячных заработков.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15.02.2011 N 1467-ЗРК)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Главе муниципального образования, избранному из состава представительного органа муниципального образования и осуществляющему полномочия его председателя на непостоянной основе, депутату представительного органа муниципального образования, осуществляющему полномочия председателя или заместителя председателя представительного органа муниципального образования на непостоянной основе, могут возмещаться расходы, связанные с осуществлением полномочий председателя или заместителя председателя представительного органа муниципального образования за счет средств, предусмотренных в бюджете муниципального образования на</w:t>
      </w:r>
      <w:proofErr w:type="gramEnd"/>
      <w:r>
        <w:rPr>
          <w:rFonts w:ascii="Calibri" w:hAnsi="Calibri" w:cs="Calibri"/>
        </w:rPr>
        <w:t xml:space="preserve"> содержание представительного органа муниципального образования, в порядке, установленном уставом муниципального образования.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13.11.2009 N 1340-ЗРК)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Статья 4. Дополнительные гарантии лицам, находящимся на трудовой пенсии по старости (инвалидности)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Лицам, замещавшим муниципальные должности, вышедшим на трудовую пенсию по старости (инвалидности), в установленном уставом муниципального образования порядке могут предусматриваться за счет средств местного бюджета дополнительные гарантии в виде ежемесячной доплаты к трудовой пенсии по старости (инвалидности) (далее - ежемесячная доплата).</w:t>
      </w:r>
      <w:proofErr w:type="gramEnd"/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12.07.2010 N 1410-ЗРК)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ежемесячной доплаты не может превышать при замещении муниципальной должности от двух до трех лет включительно - 55 процентов, свыше трех лет - 80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 Ежемесячная доплата не назначается и не выплачивается в период замещения должности муниципальной службы, муниципальной должности, государственной должности, должности государственной гражданской службы, а также в период сохранения заработной платы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318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РК от 05.03.2009 </w:t>
      </w:r>
      <w:hyperlink r:id="rId12" w:history="1">
        <w:r>
          <w:rPr>
            <w:rFonts w:ascii="Calibri" w:hAnsi="Calibri" w:cs="Calibri"/>
            <w:color w:val="0000FF"/>
          </w:rPr>
          <w:t>N 1273-ЗРК</w:t>
        </w:r>
      </w:hyperlink>
      <w:r>
        <w:rPr>
          <w:rFonts w:ascii="Calibri" w:hAnsi="Calibri" w:cs="Calibri"/>
        </w:rPr>
        <w:t xml:space="preserve">, от 12.07.2010 </w:t>
      </w:r>
      <w:hyperlink r:id="rId13" w:history="1">
        <w:r>
          <w:rPr>
            <w:rFonts w:ascii="Calibri" w:hAnsi="Calibri" w:cs="Calibri"/>
            <w:color w:val="0000FF"/>
          </w:rPr>
          <w:t>N 1410-ЗРК</w:t>
        </w:r>
      </w:hyperlink>
      <w:r>
        <w:rPr>
          <w:rFonts w:ascii="Calibri" w:hAnsi="Calibri" w:cs="Calibri"/>
        </w:rPr>
        <w:t>)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Статья 5. Ежегодный отпуск лиц, замещающих муниципальные должности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Лицам, замещающим муниципальные должности на постоянной основе, в порядке, установленном уставом муниципального образования, может предоставляться за счет средств местного бюджета основной ежегодный отпуск с сохранением среднего заработка </w:t>
      </w:r>
      <w:r>
        <w:rPr>
          <w:rFonts w:ascii="Calibri" w:hAnsi="Calibri" w:cs="Calibri"/>
        </w:rPr>
        <w:lastRenderedPageBreak/>
        <w:t>продолжительностью 30 календарных дней.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дополнительного отпуска за работу в районах Крайнего Севера и приравненных к ним местностях устанавливается в соответствии с федеральным законодательством.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порядке, установленном уставом муниципального образования, лицам, замещающим муниципальные должности на постоянной основе, за счет средств местного бюджета может устанавливаться ежегодный оплачиваемый дополнительный отпуск до 14 календарных дней за ненормированный рабочий день, а также ежегодный дополнительный оплачиваемый отпуск за выслугу лет.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(или) замещения муниципальной должности и составляет не более 10 календарных дней.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Статья 6. Вступление в силу настоящего Закона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со дня его официального опубликования.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со дня вступления в силу настоящего Закона: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3 января 2001 года N 456-ЗРК "О статусе выборного должностного лица местного самоуправления в Республике Карелия" (Собрание законодательства Республики Карелия, 2001, N 1, ст. 1);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6 марта 2001 года N 486-ЗРК "О внесении изменений и дополнений в Закон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2001, N 3, ст. 280);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15 апреля 2002 года N 587-ЗРК "О внесении изменений в статью 10 Закона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2002, N 4, ст. 382);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18 июля 2002 года N 606-ЗРК "О внесении изменения в часть 2 статьи 11 Закона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2002, N 7, ст. 832);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24 июля 2002 года N 607-ЗРК "О внесении изменений в Закон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2002, N 7, ст. 833);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10 января 2003 года N 649-ЗРК "О внесении изменения в Закон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2003, N 1, ст. 5);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27 октября 2003 года N 713-ЗРК "О внесении изменений в Закон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2003, N 10, ст. 1101);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27 июля 2004 года N 791-ЗРК "О внесении изменения в статью 16 Закона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2004, N 7, ст. 773);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27 декабря 2004 года N 833-ЗРК "О внесении изменения в статью 11 Закона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2004, N 12, ст. 1400);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23 июня 2005 года N 885-ЗРК "О внесении изменений в статью 11 Закона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2005, N 6, ст. 523);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16 декабря 2005 года N 930-ЗРК "О внесении изменений в </w:t>
      </w:r>
      <w:r>
        <w:rPr>
          <w:rFonts w:ascii="Calibri" w:hAnsi="Calibri" w:cs="Calibri"/>
        </w:rPr>
        <w:lastRenderedPageBreak/>
        <w:t>Закон Республики Карелия "О статусе выборного должностного лица местного самоуправления в Республике Карелия" (Собрание законодательства Республики Карелия, 2005, N 12, ст. 1234).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Карелия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С.Л.КАТАНАНДОВ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Петрозаводск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ноября 2007 года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1128-ЗРК</w:t>
      </w: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12D3" w:rsidRDefault="009312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12D3" w:rsidRDefault="009312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61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9312D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2D3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12B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223EEA16C809702B1F51D269A89A12A984DCE949152844FB45FEA84763AE1C12F8BF0A4F435C4FA2974W9zFH" TargetMode="External"/><Relationship Id="rId13" Type="http://schemas.openxmlformats.org/officeDocument/2006/relationships/hyperlink" Target="consultantplus://offline/ref=B3C223EEA16C809702B1F51D269A89A12A984DCE9497518249B45FEA84763AE1C12F8BF0A4F435C4FA2975W9z7H" TargetMode="External"/><Relationship Id="rId18" Type="http://schemas.openxmlformats.org/officeDocument/2006/relationships/hyperlink" Target="consultantplus://offline/ref=B3C223EEA16C809702B1F51D269A89A12A984DCE9E91578440E955E2DD7A38WEz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C223EEA16C809702B1F51D269A89A12A984DCE9795568148B45FEA84763AE1WCz1H" TargetMode="External"/><Relationship Id="rId7" Type="http://schemas.openxmlformats.org/officeDocument/2006/relationships/hyperlink" Target="consultantplus://offline/ref=B3C223EEA16C809702B1F51D269A89A12A984DCE949152844FB45FEA84763AE1C12F8BF0A4F435C4FA2974W9zFH" TargetMode="External"/><Relationship Id="rId12" Type="http://schemas.openxmlformats.org/officeDocument/2006/relationships/hyperlink" Target="consultantplus://offline/ref=B3C223EEA16C809702B1F51D269A89A12A984DCE979D528942B45FEA84763AE1C12F8BF0A4F435C4FA2974W9zFH" TargetMode="External"/><Relationship Id="rId17" Type="http://schemas.openxmlformats.org/officeDocument/2006/relationships/hyperlink" Target="consultantplus://offline/ref=B3C223EEA16C809702B1F51D269A89A12A984DCE9E91568540E955E2DD7A38WEz6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C223EEA16C809702B1F51D269A89A12A984DCE9E95508140E955E2DD7A38WEz6H" TargetMode="External"/><Relationship Id="rId20" Type="http://schemas.openxmlformats.org/officeDocument/2006/relationships/hyperlink" Target="consultantplus://offline/ref=B3C223EEA16C809702B1F51D269A89A12A984DCE979456854AB45FEA84763AE1WCz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C223EEA16C809702B1F51D269A89A12A984DCE9497518249B45FEA84763AE1C12F8BF0A4F435C4FA2974W9zFH" TargetMode="External"/><Relationship Id="rId11" Type="http://schemas.openxmlformats.org/officeDocument/2006/relationships/hyperlink" Target="consultantplus://offline/ref=B3C223EEA16C809702B1F51E34F6DEAC2F971BC49F945FD717EB04B7D37F30B68660D2B2E1FDW3z5H" TargetMode="External"/><Relationship Id="rId24" Type="http://schemas.openxmlformats.org/officeDocument/2006/relationships/hyperlink" Target="consultantplus://offline/ref=B3C223EEA16C809702B1F51D269A89A12A984DCE97965D894FB45FEA84763AE1WCz1H" TargetMode="External"/><Relationship Id="rId5" Type="http://schemas.openxmlformats.org/officeDocument/2006/relationships/hyperlink" Target="consultantplus://offline/ref=B3C223EEA16C809702B1F51D269A89A12A984DCE9495518449B45FEA84763AE1C12F8BF0A4F435C4FA2974W9zFH" TargetMode="External"/><Relationship Id="rId15" Type="http://schemas.openxmlformats.org/officeDocument/2006/relationships/hyperlink" Target="consultantplus://offline/ref=B3C223EEA16C809702B1F51D269A89A12A984DCE9091528440E955E2DD7A38WEz6H" TargetMode="External"/><Relationship Id="rId23" Type="http://schemas.openxmlformats.org/officeDocument/2006/relationships/hyperlink" Target="consultantplus://offline/ref=B3C223EEA16C809702B1F51D269A89A12A984DCE9796578543B45FEA84763AE1WCz1H" TargetMode="External"/><Relationship Id="rId10" Type="http://schemas.openxmlformats.org/officeDocument/2006/relationships/hyperlink" Target="consultantplus://offline/ref=B3C223EEA16C809702B1F51D269A89A12A984DCE9497518249B45FEA84763AE1C12F8BF0A4F435C4FA2974W9zEH" TargetMode="External"/><Relationship Id="rId19" Type="http://schemas.openxmlformats.org/officeDocument/2006/relationships/hyperlink" Target="consultantplus://offline/ref=B3C223EEA16C809702B1F51D269A89A12A984DCE9F955D8940E955E2DD7A38WEz6H" TargetMode="External"/><Relationship Id="rId4" Type="http://schemas.openxmlformats.org/officeDocument/2006/relationships/hyperlink" Target="consultantplus://offline/ref=B3C223EEA16C809702B1F51D269A89A12A984DCE979D528942B45FEA84763AE1C12F8BF0A4F435C4FA2974W9zFH" TargetMode="External"/><Relationship Id="rId9" Type="http://schemas.openxmlformats.org/officeDocument/2006/relationships/hyperlink" Target="consultantplus://offline/ref=B3C223EEA16C809702B1F51D269A89A12A984DCE9495518449B45FEA84763AE1C12F8BF0A4F435C4FA2974W9zFH" TargetMode="External"/><Relationship Id="rId14" Type="http://schemas.openxmlformats.org/officeDocument/2006/relationships/hyperlink" Target="consultantplus://offline/ref=B3C223EEA16C809702B1F51D269A89A12A984DCE979754874AB45FEA84763AE1WCz1H" TargetMode="External"/><Relationship Id="rId22" Type="http://schemas.openxmlformats.org/officeDocument/2006/relationships/hyperlink" Target="consultantplus://offline/ref=B3C223EEA16C809702B1F51D269A89A12A984DCE9795538048B45FEA84763AE1WC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1848</Words>
  <Characters>10537</Characters>
  <Application>Microsoft Office Word</Application>
  <DocSecurity>0</DocSecurity>
  <Lines>87</Lines>
  <Paragraphs>24</Paragraphs>
  <ScaleCrop>false</ScaleCrop>
  <Company>Microsoft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2013-10-11T07:51:00Z</dcterms:created>
  <dcterms:modified xsi:type="dcterms:W3CDTF">2013-10-11T07:54:00Z</dcterms:modified>
</cp:coreProperties>
</file>