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D6" w:rsidRDefault="00BF06D6">
      <w:pPr>
        <w:widowControl w:val="0"/>
        <w:autoSpaceDE w:val="0"/>
        <w:autoSpaceDN w:val="0"/>
        <w:adjustRightInd w:val="0"/>
        <w:spacing w:after="0" w:line="240" w:lineRule="auto"/>
        <w:jc w:val="both"/>
        <w:outlineLvl w:val="0"/>
        <w:rPr>
          <w:rFonts w:ascii="Calibri" w:hAnsi="Calibri" w:cs="Calibri"/>
        </w:rPr>
      </w:pP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11 июня 2003 года N 74-ФЗ</w:t>
      </w:r>
      <w:r>
        <w:rPr>
          <w:rFonts w:ascii="Calibri" w:hAnsi="Calibri" w:cs="Calibri"/>
        </w:rPr>
        <w:br/>
      </w: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06D6" w:rsidRDefault="00BF06D6">
      <w:pPr>
        <w:widowControl w:val="0"/>
        <w:autoSpaceDE w:val="0"/>
        <w:autoSpaceDN w:val="0"/>
        <w:adjustRightInd w:val="0"/>
        <w:spacing w:after="0" w:line="240" w:lineRule="auto"/>
        <w:jc w:val="center"/>
        <w:rPr>
          <w:rFonts w:ascii="Calibri" w:hAnsi="Calibri" w:cs="Calibri"/>
        </w:rPr>
      </w:pPr>
    </w:p>
    <w:p w:rsidR="00BF06D6" w:rsidRDefault="00BF06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F06D6" w:rsidRDefault="00BF06D6">
      <w:pPr>
        <w:widowControl w:val="0"/>
        <w:autoSpaceDE w:val="0"/>
        <w:autoSpaceDN w:val="0"/>
        <w:adjustRightInd w:val="0"/>
        <w:spacing w:after="0" w:line="240" w:lineRule="auto"/>
        <w:jc w:val="center"/>
        <w:rPr>
          <w:rFonts w:ascii="Calibri" w:hAnsi="Calibri" w:cs="Calibri"/>
          <w:b/>
          <w:bCs/>
        </w:rPr>
      </w:pPr>
    </w:p>
    <w:p w:rsidR="00BF06D6" w:rsidRDefault="00BF06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F06D6" w:rsidRDefault="00BF06D6">
      <w:pPr>
        <w:widowControl w:val="0"/>
        <w:autoSpaceDE w:val="0"/>
        <w:autoSpaceDN w:val="0"/>
        <w:adjustRightInd w:val="0"/>
        <w:spacing w:after="0" w:line="240" w:lineRule="auto"/>
        <w:jc w:val="center"/>
        <w:rPr>
          <w:rFonts w:ascii="Calibri" w:hAnsi="Calibri" w:cs="Calibri"/>
          <w:b/>
          <w:bCs/>
        </w:rPr>
      </w:pPr>
    </w:p>
    <w:p w:rsidR="00BF06D6" w:rsidRDefault="00BF06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КРЕСТЬЯНСКОМ (ФЕРМЕРСКОМ) ХОЗЯЙСТВЕ</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23 мая 2003 года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28 мая 2003 года</w:t>
      </w:r>
    </w:p>
    <w:p w:rsidR="00BF06D6" w:rsidRDefault="00BF06D6">
      <w:pPr>
        <w:widowControl w:val="0"/>
        <w:autoSpaceDE w:val="0"/>
        <w:autoSpaceDN w:val="0"/>
        <w:adjustRightInd w:val="0"/>
        <w:spacing w:after="0" w:line="240" w:lineRule="auto"/>
        <w:jc w:val="both"/>
        <w:rPr>
          <w:rFonts w:ascii="Calibri" w:hAnsi="Calibri" w:cs="Calibri"/>
        </w:rPr>
      </w:pPr>
    </w:p>
    <w:p w:rsidR="00BF06D6" w:rsidRDefault="00BF06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04.12.2006 </w:t>
      </w:r>
      <w:hyperlink r:id="rId4" w:history="1">
        <w:r>
          <w:rPr>
            <w:rFonts w:ascii="Calibri" w:hAnsi="Calibri" w:cs="Calibri"/>
            <w:color w:val="0000FF"/>
          </w:rPr>
          <w:t>N 201-ФЗ</w:t>
        </w:r>
      </w:hyperlink>
      <w:r>
        <w:rPr>
          <w:rFonts w:ascii="Calibri" w:hAnsi="Calibri" w:cs="Calibri"/>
        </w:rPr>
        <w:t>,</w:t>
      </w:r>
    </w:p>
    <w:p w:rsidR="00BF06D6" w:rsidRDefault="00BF06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5" w:history="1">
        <w:r>
          <w:rPr>
            <w:rFonts w:ascii="Calibri" w:hAnsi="Calibri" w:cs="Calibri"/>
            <w:color w:val="0000FF"/>
          </w:rPr>
          <w:t>N 66-ФЗ</w:t>
        </w:r>
      </w:hyperlink>
      <w:r>
        <w:rPr>
          <w:rFonts w:ascii="Calibri" w:hAnsi="Calibri" w:cs="Calibri"/>
        </w:rPr>
        <w:t xml:space="preserve">, от 30.10.2009 </w:t>
      </w:r>
      <w:hyperlink r:id="rId6" w:history="1">
        <w:r>
          <w:rPr>
            <w:rFonts w:ascii="Calibri" w:hAnsi="Calibri" w:cs="Calibri"/>
            <w:color w:val="0000FF"/>
          </w:rPr>
          <w:t>N 239-ФЗ</w:t>
        </w:r>
      </w:hyperlink>
      <w:r>
        <w:rPr>
          <w:rFonts w:ascii="Calibri" w:hAnsi="Calibri" w:cs="Calibri"/>
        </w:rPr>
        <w:t>,</w:t>
      </w:r>
    </w:p>
    <w:p w:rsidR="00BF06D6" w:rsidRDefault="00BF06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7" w:history="1">
        <w:r>
          <w:rPr>
            <w:rFonts w:ascii="Calibri" w:hAnsi="Calibri" w:cs="Calibri"/>
            <w:color w:val="0000FF"/>
          </w:rPr>
          <w:t>N 420-ФЗ</w:t>
        </w:r>
      </w:hyperlink>
      <w:r>
        <w:rPr>
          <w:rFonts w:ascii="Calibri" w:hAnsi="Calibri" w:cs="Calibri"/>
        </w:rPr>
        <w:t xml:space="preserve">, от 28.07.2012 </w:t>
      </w:r>
      <w:hyperlink r:id="rId8" w:history="1">
        <w:r>
          <w:rPr>
            <w:rFonts w:ascii="Calibri" w:hAnsi="Calibri" w:cs="Calibri"/>
            <w:color w:val="0000FF"/>
          </w:rPr>
          <w:t>N 133-ФЗ</w:t>
        </w:r>
      </w:hyperlink>
      <w:r>
        <w:rPr>
          <w:rFonts w:ascii="Calibri" w:hAnsi="Calibri" w:cs="Calibri"/>
        </w:rPr>
        <w:t>,</w:t>
      </w:r>
    </w:p>
    <w:p w:rsidR="00BF06D6" w:rsidRDefault="00BF06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9" w:history="1">
        <w:r>
          <w:rPr>
            <w:rFonts w:ascii="Calibri" w:hAnsi="Calibri" w:cs="Calibri"/>
            <w:color w:val="0000FF"/>
          </w:rPr>
          <w:t>N 263-ФЗ</w:t>
        </w:r>
      </w:hyperlink>
      <w:r>
        <w:rPr>
          <w:rFonts w:ascii="Calibri" w:hAnsi="Calibri" w:cs="Calibri"/>
        </w:rPr>
        <w:t>)</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гарантирует гражданам право на создание крестьянских (фермерских) хозяйств и их самостоятельную деятельность.</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Понятие крестьянского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Фермерское хозяйство может быть создано одним гражданином.</w:t>
      </w: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возможности государственной регистрации крестьянского (фермерского) хозяйства в качестве юридического лица см. </w:t>
      </w:r>
      <w:hyperlink r:id="rId10" w:history="1">
        <w:r>
          <w:rPr>
            <w:rFonts w:ascii="Calibri" w:hAnsi="Calibri" w:cs="Calibri"/>
            <w:color w:val="0000FF"/>
          </w:rPr>
          <w:t>статью 86.1</w:t>
        </w:r>
      </w:hyperlink>
      <w:r>
        <w:rPr>
          <w:rFonts w:ascii="Calibri" w:hAnsi="Calibri" w:cs="Calibri"/>
        </w:rPr>
        <w:t xml:space="preserve"> Гражданского кодекса Российской Федерации.</w:t>
      </w: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Фермерское хозяйство осуществляет предпринимательскую деятельность без образования юридического лица.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1" w:history="1">
        <w:r>
          <w:rPr>
            <w:rFonts w:ascii="Calibri" w:hAnsi="Calibri" w:cs="Calibri"/>
            <w:color w:val="0000FF"/>
          </w:rPr>
          <w:t>законодательства</w:t>
        </w:r>
      </w:hyperlink>
      <w:r>
        <w:rPr>
          <w:rFonts w:ascii="Calibri" w:hAnsi="Calibri" w:cs="Calibri"/>
        </w:rP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Государство и фермерское хозяйство</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о малом предпринимательстве.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СОЗДАНИЕ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 на создание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создание фермерского хозяйства имеют дееспособные граждане Российской Федерации, иностранные граждане и лица без гражданства.</w:t>
      </w: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0" w:name="Par52"/>
      <w:bookmarkEnd w:id="0"/>
      <w:r>
        <w:rPr>
          <w:rFonts w:ascii="Calibri" w:hAnsi="Calibri" w:cs="Calibri"/>
        </w:rPr>
        <w:t>2. Членами фермерского хозяйства могут быть:</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не состоящие в родстве с главой фермерского хозяйства. Максимальное количество таких граждан не может превышать пяти человек.</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bookmarkStart w:id="1" w:name="Par56"/>
      <w:bookmarkEnd w:id="1"/>
      <w:r>
        <w:rPr>
          <w:rFonts w:ascii="Calibri" w:hAnsi="Calibri" w:cs="Calibri"/>
        </w:rPr>
        <w:t>Статья 4. Соглашение о создании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создания фермерского хозяйства одним гражданином заключение соглашения не требуется.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изъявившие желание создать фермерское хозяйство, заключают между собой соглашение.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 создании фермерского хозяйства (далее - соглашение) должно содержать сведения: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членах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ar171" w:history="1">
        <w:r>
          <w:rPr>
            <w:rFonts w:ascii="Calibri" w:hAnsi="Calibri" w:cs="Calibri"/>
            <w:color w:val="0000FF"/>
          </w:rPr>
          <w:t>статьей 17</w:t>
        </w:r>
      </w:hyperlink>
      <w:r>
        <w:rPr>
          <w:rFonts w:ascii="Calibri" w:hAnsi="Calibri" w:cs="Calibri"/>
        </w:rPr>
        <w:t xml:space="preserve"> настоящего Федерального закона и порядке управления фермерским хозяйством;</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правах и об обязанностях членов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порядке формирования имущества фермерского хозяйства, порядке владения, пользования, распоряжения этим имуществом;</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принятия в члены фермерского хозяйства и порядке выхода из членов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порядке распределения полученных от деятельности фермерского хозяйства плодов, продукции и доходов.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соглашению прилагаются копии документов, подтверждающих родство граждан, изъявивших желание создать фермерское хозяйство.</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подписывается всеми членами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усмотрению членов фермерского хозяйства в соглашение могут включаться иные не противоречащие гражданскому </w:t>
      </w:r>
      <w:hyperlink r:id="rId13" w:history="1">
        <w:r>
          <w:rPr>
            <w:rFonts w:ascii="Calibri" w:hAnsi="Calibri" w:cs="Calibri"/>
            <w:color w:val="0000FF"/>
          </w:rPr>
          <w:t>законодательству</w:t>
        </w:r>
      </w:hyperlink>
      <w:r>
        <w:rPr>
          <w:rFonts w:ascii="Calibri" w:hAnsi="Calibri" w:cs="Calibri"/>
        </w:rPr>
        <w:t xml:space="preserve"> условия.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Изменения, касающиеся состава фермерского хозяйства, должны быть внесены в соглашение, заключаемое членами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Государственная регистрация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Фермерское хозяйство считается созданным со дня его государственной регистрации в порядке, установленном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ИМУЩЕСТВО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bookmarkStart w:id="2" w:name="Par78"/>
      <w:bookmarkEnd w:id="2"/>
      <w:r>
        <w:rPr>
          <w:rFonts w:ascii="Calibri" w:hAnsi="Calibri" w:cs="Calibri"/>
        </w:rPr>
        <w:t>Статья 6. Состав имущества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w:t>
      </w:r>
      <w:hyperlink r:id="rId15" w:history="1">
        <w:r>
          <w:rPr>
            <w:rFonts w:ascii="Calibri" w:hAnsi="Calibri" w:cs="Calibri"/>
            <w:color w:val="0000FF"/>
          </w:rPr>
          <w:t>имущества</w:t>
        </w:r>
      </w:hyperlink>
      <w:r>
        <w:rPr>
          <w:rFonts w:ascii="Calibri" w:hAnsi="Calibri" w:cs="Calibri"/>
        </w:rP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04.12.2006 N 201-ФЗ)</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Владение и пользование имуществом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ar56"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Распоряжение имуществом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ar56"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имуществом фермерского хозяйства осуществляется в интересах фермерского хозяйства главой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ar78" w:history="1">
        <w:r>
          <w:rPr>
            <w:rFonts w:ascii="Calibri" w:hAnsi="Calibri" w:cs="Calibri"/>
            <w:color w:val="0000FF"/>
          </w:rPr>
          <w:t>статье 6</w:t>
        </w:r>
      </w:hyperlink>
      <w:r>
        <w:rPr>
          <w:rFonts w:ascii="Calibri" w:hAnsi="Calibri" w:cs="Calibri"/>
        </w:rP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Раздел имущества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вышедший из фермерского хозяйства, в течение двух лет после выхода из </w:t>
      </w:r>
      <w:r>
        <w:rPr>
          <w:rFonts w:ascii="Calibri" w:hAnsi="Calibri" w:cs="Calibri"/>
        </w:rPr>
        <w:lastRenderedPageBreak/>
        <w:t>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Наследование имущества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Наследование имущества фермерского хозяйства осуществляется в соответствии с Гражданским </w:t>
      </w:r>
      <w:hyperlink r:id="rId18" w:history="1">
        <w:r>
          <w:rPr>
            <w:rFonts w:ascii="Calibri" w:hAnsi="Calibri" w:cs="Calibri"/>
            <w:color w:val="0000FF"/>
          </w:rPr>
          <w:t>кодексом</w:t>
        </w:r>
      </w:hyperlink>
      <w:r>
        <w:rPr>
          <w:rFonts w:ascii="Calibri" w:hAnsi="Calibri" w:cs="Calibri"/>
        </w:rPr>
        <w:t xml:space="preserve">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ЗЕМЕЛЬНЫЕ УЧАСТКИ, ПРЕДОСТАВЛЯЕМЫЕ</w:t>
      </w:r>
    </w:p>
    <w:p w:rsidR="00BF06D6" w:rsidRDefault="00BF06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ПРИОБРЕТАЕМЫЕ ДЛЯ СОЗДАНИЯ ФЕРМЕРСКОГО ХОЗЯЙСТВА</w:t>
      </w:r>
    </w:p>
    <w:p w:rsidR="00BF06D6" w:rsidRDefault="00BF06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ОСУЩЕСТВЛЕНИЯ ЕГО ДЕЯТЕЛЬНОСТИ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Земельные участки, предоставляемые и приобретаемые для создания фермерского хозяйства и осуществления его деятельности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 из земель сельскохозяйственного назначения и земель иных категорий.</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предоставляемые и приобретаемые для создания фермерского хозяйства и осуществления его деятельности, формируются в соответствии с земельным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Порядок предоставления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3" w:name="Par121"/>
      <w:bookmarkEnd w:id="3"/>
      <w:r>
        <w:rPr>
          <w:rFonts w:ascii="Calibri" w:hAnsi="Calibri" w:cs="Calibri"/>
        </w:rPr>
        <w:t xml:space="preserve">1. Граждане, которые заинтересованы в </w:t>
      </w:r>
      <w:hyperlink r:id="rId20" w:history="1">
        <w:r>
          <w:rPr>
            <w:rFonts w:ascii="Calibri" w:hAnsi="Calibri" w:cs="Calibri"/>
            <w:color w:val="0000FF"/>
          </w:rPr>
          <w:t>предоставлении</w:t>
        </w:r>
      </w:hyperlink>
      <w:r>
        <w:rPr>
          <w:rFonts w:ascii="Calibri" w:hAnsi="Calibri" w:cs="Calibri"/>
        </w:rPr>
        <w:t xml:space="preserve"> им земельных участков из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подают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заявления, в которых должны быть указаны:</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28.07.2012 N 133-ФЗ)</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 использования земельных участков (создание, осуществление деятельности фермерского хозяйства, его расширение);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испрашиваемое право на предоставляемые земельные участки (в собственность или аренду);</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предоставления земельных участков в собственность (за плату или бесплатно);</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аренды земельных участков;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обоснование размеров предоставляемых земельных участков (число членов фермерского хозяйства, виды деятельности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предполагаемое местоположение земельных участков.</w:t>
      </w: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4" w:name="Par130"/>
      <w:bookmarkEnd w:id="4"/>
      <w:r>
        <w:rPr>
          <w:rFonts w:ascii="Calibri" w:hAnsi="Calibri" w:cs="Calibri"/>
        </w:rPr>
        <w:t xml:space="preserve">2. К заявлению должно быть приложено соглашение, заключенное между членами фермерского хозяйства в соответствии со </w:t>
      </w:r>
      <w:hyperlink w:anchor="Par56" w:history="1">
        <w:r>
          <w:rPr>
            <w:rFonts w:ascii="Calibri" w:hAnsi="Calibri" w:cs="Calibri"/>
            <w:color w:val="0000FF"/>
          </w:rPr>
          <w:t>статьей 4</w:t>
        </w:r>
      </w:hyperlink>
      <w:r>
        <w:rPr>
          <w:rFonts w:ascii="Calibri" w:hAnsi="Calibri" w:cs="Calibri"/>
        </w:rPr>
        <w:t xml:space="preserve"> настоящего Федерального закона. Исполнительный орган государственной власти или орган местного самоуправления запрашивает по межведомственному запросу документы о государственной регистрации фермерского </w:t>
      </w:r>
      <w:r>
        <w:rPr>
          <w:rFonts w:ascii="Calibri" w:hAnsi="Calibri" w:cs="Calibri"/>
        </w:rPr>
        <w:lastRenderedPageBreak/>
        <w:t>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если указанные документы не были представлены заявителем по собственной инициативе.</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28.07.2012 N 133-ФЗ)</w:t>
      </w: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5" w:name="Par133"/>
      <w:bookmarkEnd w:id="5"/>
      <w:r>
        <w:rPr>
          <w:rFonts w:ascii="Calibri" w:hAnsi="Calibri" w:cs="Calibri"/>
        </w:rPr>
        <w:t xml:space="preserve">3. Орган местного самоуправления на основании заявления, указанного в </w:t>
      </w:r>
      <w:hyperlink w:anchor="Par121" w:history="1">
        <w:r>
          <w:rPr>
            <w:rFonts w:ascii="Calibri" w:hAnsi="Calibri" w:cs="Calibri"/>
            <w:color w:val="0000FF"/>
          </w:rPr>
          <w:t>пункте 1</w:t>
        </w:r>
      </w:hyperlink>
      <w:r>
        <w:rPr>
          <w:rFonts w:ascii="Calibri" w:hAnsi="Calibri" w:cs="Calibri"/>
        </w:rPr>
        <w:t xml:space="preserve"> настоящей статьи, или обращения исполнительного органа государственной власти с учетом зонирования территорий в течение месяца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 Заявитель обеспечивает за свой счет выполнение в отношении этого земельного участка в соответствии с требованиями, установленными Федеральным </w:t>
      </w:r>
      <w:hyperlink r:id="rId2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4" w:history="1">
        <w:r>
          <w:rPr>
            <w:rFonts w:ascii="Calibri" w:hAnsi="Calibri" w:cs="Calibri"/>
            <w:color w:val="0000FF"/>
          </w:rPr>
          <w:t>законом</w:t>
        </w:r>
      </w:hyperlink>
      <w:r>
        <w:rPr>
          <w:rFonts w:ascii="Calibri" w:hAnsi="Calibri" w:cs="Calibri"/>
        </w:rPr>
        <w:t>.</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25" w:history="1">
        <w:r>
          <w:rPr>
            <w:rFonts w:ascii="Calibri" w:hAnsi="Calibri" w:cs="Calibri"/>
            <w:color w:val="0000FF"/>
          </w:rPr>
          <w:t>N 66-ФЗ</w:t>
        </w:r>
      </w:hyperlink>
      <w:r>
        <w:rPr>
          <w:rFonts w:ascii="Calibri" w:hAnsi="Calibri" w:cs="Calibri"/>
        </w:rPr>
        <w:t xml:space="preserve">, от 28.07.2012 </w:t>
      </w:r>
      <w:hyperlink r:id="rId26" w:history="1">
        <w:r>
          <w:rPr>
            <w:rFonts w:ascii="Calibri" w:hAnsi="Calibri" w:cs="Calibri"/>
            <w:color w:val="0000FF"/>
          </w:rPr>
          <w:t>N 133-ФЗ</w:t>
        </w:r>
      </w:hyperlink>
      <w:r>
        <w:rPr>
          <w:rFonts w:ascii="Calibri" w:hAnsi="Calibri" w:cs="Calibri"/>
        </w:rPr>
        <w:t>)</w:t>
      </w: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6" w:name="Par136"/>
      <w:bookmarkEnd w:id="6"/>
      <w:r>
        <w:rPr>
          <w:rFonts w:ascii="Calibri" w:hAnsi="Calibri" w:cs="Calibri"/>
        </w:rPr>
        <w:t xml:space="preserve">4. Исполнительный орган государственной власти или орган местного самоуправления в течение четырнадцати дней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в аренду заявителю, указанному в </w:t>
      </w:r>
      <w:hyperlink w:anchor="Par133" w:history="1">
        <w:r>
          <w:rPr>
            <w:rFonts w:ascii="Calibri" w:hAnsi="Calibri" w:cs="Calibri"/>
            <w:color w:val="0000FF"/>
          </w:rPr>
          <w:t>пункте 3</w:t>
        </w:r>
      </w:hyperlink>
      <w:r>
        <w:rPr>
          <w:rFonts w:ascii="Calibri" w:hAnsi="Calibri" w:cs="Calibri"/>
        </w:rPr>
        <w:t xml:space="preserve"> настоящей статьи,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либо в аренду может быть выдана (направлена) через многофункциональный центр.</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27" w:history="1">
        <w:r>
          <w:rPr>
            <w:rFonts w:ascii="Calibri" w:hAnsi="Calibri" w:cs="Calibri"/>
            <w:color w:val="0000FF"/>
          </w:rPr>
          <w:t>N 66-ФЗ</w:t>
        </w:r>
      </w:hyperlink>
      <w:r>
        <w:rPr>
          <w:rFonts w:ascii="Calibri" w:hAnsi="Calibri" w:cs="Calibri"/>
        </w:rPr>
        <w:t xml:space="preserve">, от 28.07.2012 </w:t>
      </w:r>
      <w:hyperlink r:id="rId28" w:history="1">
        <w:r>
          <w:rPr>
            <w:rFonts w:ascii="Calibri" w:hAnsi="Calibri" w:cs="Calibri"/>
            <w:color w:val="0000FF"/>
          </w:rPr>
          <w:t>N 133-ФЗ</w:t>
        </w:r>
      </w:hyperlink>
      <w:r>
        <w:rPr>
          <w:rFonts w:ascii="Calibri" w:hAnsi="Calibri" w:cs="Calibri"/>
        </w:rPr>
        <w:t>)</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указанного в </w:t>
      </w:r>
      <w:hyperlink w:anchor="Par136" w:history="1">
        <w:r>
          <w:rPr>
            <w:rFonts w:ascii="Calibri" w:hAnsi="Calibri" w:cs="Calibri"/>
            <w:color w:val="0000FF"/>
          </w:rPr>
          <w:t>пункте 4</w:t>
        </w:r>
      </w:hyperlink>
      <w:r>
        <w:rPr>
          <w:rFonts w:ascii="Calibri" w:hAnsi="Calibri" w:cs="Calibri"/>
        </w:rPr>
        <w:t xml:space="preserve"> настоящей статьи решения.</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13.05.2008 N 66-ФЗ)</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исполнительного органа государственной власти или органа местного самоуправления 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28.12.2010 N 420-ФЗ)</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Выдел земельного участка в счет земельной доли, возникшей в результате приватизации сельскохозяйственных угодий</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bookmarkStart w:id="7" w:name="Par149"/>
      <w:bookmarkEnd w:id="7"/>
      <w:r>
        <w:rPr>
          <w:rFonts w:ascii="Calibri" w:hAnsi="Calibri" w:cs="Calibri"/>
        </w:rP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1" w:history="1">
        <w:r>
          <w:rPr>
            <w:rFonts w:ascii="Calibri" w:hAnsi="Calibri" w:cs="Calibri"/>
            <w:color w:val="0000FF"/>
          </w:rPr>
          <w:t>закона</w:t>
        </w:r>
      </w:hyperlink>
      <w:r>
        <w:rPr>
          <w:rFonts w:ascii="Calibri" w:hAnsi="Calibri" w:cs="Calibri"/>
        </w:rPr>
        <w:t xml:space="preserve"> от 24 июля 2002 г. N 101-ФЗ "Об обороте земель сельскохозяйственного назначения", для создания или расширения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ar149" w:history="1">
        <w:r>
          <w:rPr>
            <w:rFonts w:ascii="Calibri" w:hAnsi="Calibri" w:cs="Calibri"/>
            <w:color w:val="0000FF"/>
          </w:rPr>
          <w:t>пункте 1</w:t>
        </w:r>
      </w:hyperlink>
      <w:r>
        <w:rPr>
          <w:rFonts w:ascii="Calibri" w:hAnsi="Calibri" w:cs="Calibri"/>
        </w:rPr>
        <w:t xml:space="preserve"> настоящей статьи, определяются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24 июля 2002 г. N 101-ФЗ "Об обороте земель сельскохозяйственного назначения".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ЧЛЕНЫ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Прием новых членов в фермерское хозяйство и прекращение членства в фермерском хозяйстве</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фермерское хозяйство могут быть приняты новые члены в соответствии с требованиями пункта 2 </w:t>
      </w:r>
      <w:hyperlink w:anchor="Par52" w:history="1">
        <w:r>
          <w:rPr>
            <w:rFonts w:ascii="Calibri" w:hAnsi="Calibri" w:cs="Calibri"/>
            <w:color w:val="0000FF"/>
          </w:rPr>
          <w:t>статьи 3</w:t>
        </w:r>
      </w:hyperlink>
      <w:r>
        <w:rPr>
          <w:rFonts w:ascii="Calibri" w:hAnsi="Calibri" w:cs="Calibri"/>
        </w:rPr>
        <w:t xml:space="preserve"> настоящего Федерального закона.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фермерском хозяйстве прекращается при выходе из членов фермерского хозяйства или в случае смерти члена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 члена фермерского хозяйства из фермерского хозяйства осуществляется по его заявлению в письменной форме.</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Права и обязанности членов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Глава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bookmarkStart w:id="8" w:name="Par171"/>
      <w:bookmarkEnd w:id="8"/>
      <w:r>
        <w:rPr>
          <w:rFonts w:ascii="Calibri" w:hAnsi="Calibri" w:cs="Calibri"/>
        </w:rPr>
        <w:t>Статья 17. Полномочия главы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деятельность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доверенности действует от имени фермерского хозяйства, в том числе представляет его интересы и совершает сделки;</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доверенности;</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прием на работу в фермерское хозяйство работников и их увольнение;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ведение учета и отчетности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определяемые соглашением между членами фермерского хозяйства полномочия.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Смена главы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невозможности исполнения главой фермерского хозяйства своих обязанностей </w:t>
      </w:r>
      <w:r>
        <w:rPr>
          <w:rFonts w:ascii="Calibri" w:hAnsi="Calibri" w:cs="Calibri"/>
        </w:rPr>
        <w:lastRenderedPageBreak/>
        <w:t>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ar56"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Смена главы фермерского хозяйства не влечет за собой прекращение его членства в фермерском хозяйстве.</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ДЕЯТЕЛЬНОСТЬ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Виды деятельности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Перевозками, осуществляемыми автомобильным транспортом фермерского хозяйства для собственных нужд, считаются перевозки:</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сырья, кормов;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произведенной и переработанной сельскохозяйственной продукции;</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сельскохозяйственной техники и запасных частей к ней;</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семян;</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удобрений;</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горюче-смазочных материалов;</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иных используемых для обеспечения нужд фермерского хозяйства грузов.</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ОБЪЕДИНЕНИЯ ФЕРМЕРСКИХ ХОЗЯЙСТВ</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Объединения фермерских хозяйств</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ПРЕКРАЩЕНИЕ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Основания прекращения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Фермерское хозяйство прекращается: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единогласного решения членов фермерского хозяйства о прекращении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w:t>
      </w:r>
      <w:hyperlink r:id="rId33" w:history="1">
        <w:r>
          <w:rPr>
            <w:rFonts w:ascii="Calibri" w:hAnsi="Calibri" w:cs="Calibri"/>
            <w:color w:val="0000FF"/>
          </w:rPr>
          <w:t>несостоятельности</w:t>
        </w:r>
      </w:hyperlink>
      <w:r>
        <w:rPr>
          <w:rFonts w:ascii="Calibri" w:hAnsi="Calibri" w:cs="Calibri"/>
        </w:rPr>
        <w:t xml:space="preserve"> (банкротства) фермерского хозяйства;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создания на базе имущества фермерского хозяйства производственного кооператива или хозяйственного товарищества;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решения суда.</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возникшие в связи с прекращением фермерского хозяйства, разрешаются в судебном порядке.</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22. Порядок прекращения фермерского хозяйства</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ЗАКЛЮЧИТЕЛЬНЫЕ И ПЕРЕХОДНЫЕ ПОЛОЖЕНИЯ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Заключительные и переходные положения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признать утратившими силу:</w:t>
      </w:r>
    </w:p>
    <w:p w:rsidR="00BF06D6" w:rsidRDefault="00BF06D6">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Закон</w:t>
        </w:r>
      </w:hyperlink>
      <w:r>
        <w:rPr>
          <w:rFonts w:ascii="Calibri" w:hAnsi="Calibri" w:cs="Calibri"/>
        </w:rP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BF06D6" w:rsidRDefault="00BF06D6">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Закон</w:t>
        </w:r>
      </w:hyperlink>
      <w:r>
        <w:rPr>
          <w:rFonts w:ascii="Calibri" w:hAnsi="Calibri" w:cs="Calibri"/>
        </w:rP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BF06D6" w:rsidRDefault="00BF06D6">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статью 7</w:t>
        </w:r>
      </w:hyperlink>
      <w:r>
        <w:rPr>
          <w:rFonts w:ascii="Calibri" w:hAnsi="Calibri" w:cs="Calibri"/>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F06D6" w:rsidRDefault="00BF06D6">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статью 2</w:t>
        </w:r>
      </w:hyperlink>
      <w:r>
        <w:rPr>
          <w:rFonts w:ascii="Calibri" w:hAnsi="Calibri" w:cs="Calibri"/>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w:t>
      </w:r>
      <w:hyperlink r:id="rId38" w:history="1">
        <w:r>
          <w:rPr>
            <w:rFonts w:ascii="Calibri" w:hAnsi="Calibri" w:cs="Calibri"/>
            <w:color w:val="0000FF"/>
          </w:rPr>
          <w:t>статьи 2</w:t>
        </w:r>
      </w:hyperlink>
      <w:r>
        <w:rPr>
          <w:rFonts w:ascii="Calibri" w:hAnsi="Calibri" w:cs="Calibri"/>
        </w:rP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официального опубликования Федерального </w:t>
      </w:r>
      <w:hyperlink r:id="rId39" w:history="1">
        <w:r>
          <w:rPr>
            <w:rFonts w:ascii="Calibri" w:hAnsi="Calibri" w:cs="Calibri"/>
            <w:color w:val="0000FF"/>
          </w:rPr>
          <w:t>закона</w:t>
        </w:r>
      </w:hyperlink>
      <w:r>
        <w:rPr>
          <w:rFonts w:ascii="Calibri" w:hAnsi="Calibri" w:cs="Calibri"/>
        </w:rPr>
        <w:t xml:space="preserve"> от 30.12.2012 N 302-ФЗ  (опубликован на Официальном интернет-портале правовой информации http://www.pravo.gov.ru - 31.12.2012) к крестьянским (фермерским) хозяйствам, которые созданы в качестве юридических лиц в соответствии с </w:t>
      </w:r>
      <w:hyperlink r:id="rId40" w:history="1">
        <w:r>
          <w:rPr>
            <w:rFonts w:ascii="Calibri" w:hAnsi="Calibri" w:cs="Calibri"/>
            <w:color w:val="0000FF"/>
          </w:rPr>
          <w:t>Законом</w:t>
        </w:r>
      </w:hyperlink>
      <w:r>
        <w:rPr>
          <w:rFonts w:ascii="Calibri" w:hAnsi="Calibri" w:cs="Calibri"/>
        </w:rPr>
        <w:t xml:space="preserve"> РСФСР от 22 ноября 1990 года N 348-1 "О крестьянском (фермерском) хозяйстве", </w:t>
      </w:r>
      <w:hyperlink r:id="rId41" w:history="1">
        <w:r>
          <w:rPr>
            <w:rFonts w:ascii="Calibri" w:hAnsi="Calibri" w:cs="Calibri"/>
            <w:color w:val="0000FF"/>
          </w:rPr>
          <w:t>подлежат применению</w:t>
        </w:r>
      </w:hyperlink>
      <w:r>
        <w:rPr>
          <w:rFonts w:ascii="Calibri" w:hAnsi="Calibri" w:cs="Calibri"/>
        </w:rPr>
        <w:t xml:space="preserve"> правила </w:t>
      </w:r>
      <w:hyperlink r:id="rId42" w:history="1">
        <w:r>
          <w:rPr>
            <w:rFonts w:ascii="Calibri" w:hAnsi="Calibri" w:cs="Calibri"/>
            <w:color w:val="0000FF"/>
          </w:rPr>
          <w:t>статьи 86.1</w:t>
        </w:r>
      </w:hyperlink>
      <w:r>
        <w:rPr>
          <w:rFonts w:ascii="Calibri" w:hAnsi="Calibri" w:cs="Calibri"/>
        </w:rPr>
        <w:t xml:space="preserve"> ГК РФ, предусматривающие, что крестьянские (фермерские) хозяйства могут создаваться как юридические лица. </w:t>
      </w:r>
      <w:r>
        <w:rPr>
          <w:rFonts w:ascii="Calibri" w:hAnsi="Calibri" w:cs="Calibri"/>
        </w:rPr>
        <w:lastRenderedPageBreak/>
        <w:t>Перерегистрация ранее созданных крестьянских (фермерских) хозяйств в связи с вступлением в силу указанного Закона не требуется.</w:t>
      </w: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Крестьянские (фермерские) хозяйства, которые созданы как юридические лица в соответствии с </w:t>
      </w:r>
      <w:hyperlink r:id="rId43" w:history="1">
        <w:r>
          <w:rPr>
            <w:rFonts w:ascii="Calibri" w:hAnsi="Calibri" w:cs="Calibri"/>
            <w:color w:val="0000FF"/>
          </w:rPr>
          <w:t>Законом</w:t>
        </w:r>
      </w:hyperlink>
      <w:r>
        <w:rPr>
          <w:rFonts w:ascii="Calibri" w:hAnsi="Calibri" w:cs="Calibri"/>
        </w:rP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BF06D6" w:rsidRDefault="00BF06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30.10.2009 </w:t>
      </w:r>
      <w:hyperlink r:id="rId44" w:history="1">
        <w:r>
          <w:rPr>
            <w:rFonts w:ascii="Calibri" w:hAnsi="Calibri" w:cs="Calibri"/>
            <w:color w:val="0000FF"/>
          </w:rPr>
          <w:t>N 239-ФЗ</w:t>
        </w:r>
      </w:hyperlink>
      <w:r>
        <w:rPr>
          <w:rFonts w:ascii="Calibri" w:hAnsi="Calibri" w:cs="Calibri"/>
        </w:rPr>
        <w:t xml:space="preserve">, от 25.12.2012 </w:t>
      </w:r>
      <w:hyperlink r:id="rId45" w:history="1">
        <w:r>
          <w:rPr>
            <w:rFonts w:ascii="Calibri" w:hAnsi="Calibri" w:cs="Calibri"/>
            <w:color w:val="0000FF"/>
          </w:rPr>
          <w:t>N 263-ФЗ</w:t>
        </w:r>
      </w:hyperlink>
      <w:r>
        <w:rPr>
          <w:rFonts w:ascii="Calibri" w:hAnsi="Calibri" w:cs="Calibri"/>
        </w:rPr>
        <w:t>)</w:t>
      </w:r>
    </w:p>
    <w:p w:rsidR="00BF06D6" w:rsidRDefault="00BF06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06D6" w:rsidRDefault="00BF06D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F06D6" w:rsidRDefault="00BF06D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F06D6" w:rsidRDefault="00BF06D6">
      <w:pPr>
        <w:widowControl w:val="0"/>
        <w:autoSpaceDE w:val="0"/>
        <w:autoSpaceDN w:val="0"/>
        <w:adjustRightInd w:val="0"/>
        <w:spacing w:after="0" w:line="240" w:lineRule="auto"/>
        <w:rPr>
          <w:rFonts w:ascii="Calibri" w:hAnsi="Calibri" w:cs="Calibri"/>
        </w:rPr>
      </w:pPr>
      <w:r>
        <w:rPr>
          <w:rFonts w:ascii="Calibri" w:hAnsi="Calibri" w:cs="Calibri"/>
        </w:rPr>
        <w:t>11 июня 2003 года</w:t>
      </w:r>
    </w:p>
    <w:p w:rsidR="00BF06D6" w:rsidRDefault="00BF06D6">
      <w:pPr>
        <w:widowControl w:val="0"/>
        <w:autoSpaceDE w:val="0"/>
        <w:autoSpaceDN w:val="0"/>
        <w:adjustRightInd w:val="0"/>
        <w:spacing w:after="0" w:line="240" w:lineRule="auto"/>
        <w:rPr>
          <w:rFonts w:ascii="Calibri" w:hAnsi="Calibri" w:cs="Calibri"/>
        </w:rPr>
      </w:pPr>
      <w:r>
        <w:rPr>
          <w:rFonts w:ascii="Calibri" w:hAnsi="Calibri" w:cs="Calibri"/>
        </w:rPr>
        <w:t>N 74-ФЗ</w:t>
      </w: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autoSpaceDE w:val="0"/>
        <w:autoSpaceDN w:val="0"/>
        <w:adjustRightInd w:val="0"/>
        <w:spacing w:after="0" w:line="240" w:lineRule="auto"/>
        <w:rPr>
          <w:rFonts w:ascii="Calibri" w:hAnsi="Calibri" w:cs="Calibri"/>
        </w:rPr>
      </w:pPr>
    </w:p>
    <w:p w:rsidR="00BF06D6" w:rsidRDefault="00BF06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734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06D6"/>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6D6"/>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347"/>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216874B73071B3CF417E0D572FFB58B8364029C2E1A6E5AF488738ABCAFE709858F4DE6259404FvDJDM" TargetMode="External"/><Relationship Id="rId13" Type="http://schemas.openxmlformats.org/officeDocument/2006/relationships/hyperlink" Target="consultantplus://offline/ref=BD216874B73071B3CF417E0D572FFB58B831432FC2ECA6E5AF488738ABvCJAM" TargetMode="External"/><Relationship Id="rId18" Type="http://schemas.openxmlformats.org/officeDocument/2006/relationships/hyperlink" Target="consultantplus://offline/ref=BD216874B73071B3CF417E0D572FFB58B836432CC3ECA6E5AF488738ABCAFE709858F4DE62594148vDJ2M" TargetMode="External"/><Relationship Id="rId26" Type="http://schemas.openxmlformats.org/officeDocument/2006/relationships/hyperlink" Target="consultantplus://offline/ref=BD216874B73071B3CF417E0D572FFB58B8364029C2E1A6E5AF488738ABCAFE709858F4DE6259404FvDJ2M" TargetMode="External"/><Relationship Id="rId39" Type="http://schemas.openxmlformats.org/officeDocument/2006/relationships/hyperlink" Target="consultantplus://offline/ref=BD216874B73071B3CF417E0D572FFB58B8314122C0E9A6E5AF488738ABvCJAM" TargetMode="External"/><Relationship Id="rId3" Type="http://schemas.openxmlformats.org/officeDocument/2006/relationships/webSettings" Target="webSettings.xml"/><Relationship Id="rId21" Type="http://schemas.openxmlformats.org/officeDocument/2006/relationships/hyperlink" Target="consultantplus://offline/ref=BD216874B73071B3CF417E0D572FFB58B8364029C2E1A6E5AF488738ABCAFE709858F4DE6259404FvDJCM" TargetMode="External"/><Relationship Id="rId34" Type="http://schemas.openxmlformats.org/officeDocument/2006/relationships/hyperlink" Target="consultantplus://offline/ref=BD216874B73071B3CF417E0D572FFB58BA31442DC1E2FBEFA7118B3AvAJCM" TargetMode="External"/><Relationship Id="rId42" Type="http://schemas.openxmlformats.org/officeDocument/2006/relationships/hyperlink" Target="consultantplus://offline/ref=BD216874B73071B3CF417E0D572FFB58B831432FC2ECA6E5AF488738ABCAFE709858F4DD63v5J0M" TargetMode="External"/><Relationship Id="rId47" Type="http://schemas.openxmlformats.org/officeDocument/2006/relationships/theme" Target="theme/theme1.xml"/><Relationship Id="rId7" Type="http://schemas.openxmlformats.org/officeDocument/2006/relationships/hyperlink" Target="consultantplus://offline/ref=BD216874B73071B3CF417E0D572FFB58B8354B2CCDE8A6E5AF488738ABCAFE709858F4DE62594345vDJBM" TargetMode="External"/><Relationship Id="rId12" Type="http://schemas.openxmlformats.org/officeDocument/2006/relationships/hyperlink" Target="consultantplus://offline/ref=BD216874B73071B3CF417E0D572FFB58B837412CC2E0A6E5AF488738ABvCJAM" TargetMode="External"/><Relationship Id="rId17" Type="http://schemas.openxmlformats.org/officeDocument/2006/relationships/hyperlink" Target="consultantplus://offline/ref=BD216874B73071B3CF417E0D572FFB58B831432FC2ECA6E5AF488738ABCAFE709858F4DE62584148vDJ8M" TargetMode="External"/><Relationship Id="rId25" Type="http://schemas.openxmlformats.org/officeDocument/2006/relationships/hyperlink" Target="consultantplus://offline/ref=BD216874B73071B3CF417E0D572FFB58B030412BC7E2FBEFA7118B3AACC5A1679F11F8DF62584Av4J5M" TargetMode="External"/><Relationship Id="rId33" Type="http://schemas.openxmlformats.org/officeDocument/2006/relationships/hyperlink" Target="consultantplus://offline/ref=BD216874B73071B3CF417E0D572FFB58B8314329C2EFA6E5AF488738ABCAFE709858F4DE62584B48vDJ2M" TargetMode="External"/><Relationship Id="rId38" Type="http://schemas.openxmlformats.org/officeDocument/2006/relationships/hyperlink" Target="consultantplus://offline/ref=BD216874B73071B3CF417E0D572FFB58BD35472CC1E2FBEFA7118B3AACC5A1679F11F8DF625943v4J5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D216874B73071B3CF417E0D572FFB58B8364222C3E9A6E5AF488738ABCAFE709858F4DE62594044vDJFM" TargetMode="External"/><Relationship Id="rId20" Type="http://schemas.openxmlformats.org/officeDocument/2006/relationships/hyperlink" Target="consultantplus://offline/ref=BD216874B73071B3CF417E0D572FFB58B831472CC4E1A6E5AF488738ABCAFE709858F4DE62594449vDJEM" TargetMode="External"/><Relationship Id="rId29" Type="http://schemas.openxmlformats.org/officeDocument/2006/relationships/hyperlink" Target="consultantplus://offline/ref=BD216874B73071B3CF417E0D572FFB58B030412BC7E2FBEFA7118B3AACC5A1679F11F8DF62584Bv4JDM" TargetMode="External"/><Relationship Id="rId41" Type="http://schemas.openxmlformats.org/officeDocument/2006/relationships/hyperlink" Target="consultantplus://offline/ref=BD216874B73071B3CF417E0D572FFB58B8314122C0E9A6E5AF488738ABCAFE709858F4DE6259434EvDJFM" TargetMode="External"/><Relationship Id="rId1" Type="http://schemas.openxmlformats.org/officeDocument/2006/relationships/styles" Target="styles.xml"/><Relationship Id="rId6" Type="http://schemas.openxmlformats.org/officeDocument/2006/relationships/hyperlink" Target="consultantplus://offline/ref=BD216874B73071B3CF417E0D572FFB58B036412FC0E2FBEFA7118B3AACC5A1679F11F8DF625942v4J5M" TargetMode="External"/><Relationship Id="rId11" Type="http://schemas.openxmlformats.org/officeDocument/2006/relationships/hyperlink" Target="consultantplus://offline/ref=BD216874B73071B3CF417E0D572FFB58B831432FC2ECA6E5AF488738ABCAFE709858F4DE6259434FvDJDM" TargetMode="External"/><Relationship Id="rId24" Type="http://schemas.openxmlformats.org/officeDocument/2006/relationships/hyperlink" Target="consultantplus://offline/ref=BD216874B73071B3CF417E0D572FFB58B831472DCCEBA6E5AF488738ABCAFE709858F4DE62594349vDJ2M" TargetMode="External"/><Relationship Id="rId32" Type="http://schemas.openxmlformats.org/officeDocument/2006/relationships/hyperlink" Target="consultantplus://offline/ref=BD216874B73071B3CF417E0D572FFB58B8364222C2E9A6E5AF488738ABCAFE709858F4DE62594245vDJCM" TargetMode="External"/><Relationship Id="rId37" Type="http://schemas.openxmlformats.org/officeDocument/2006/relationships/hyperlink" Target="consultantplus://offline/ref=BD216874B73071B3CF417E0D572FFB58BA364423CDE2FBEFA7118B3AACC5A1679F11F8DF625942v4J5M" TargetMode="External"/><Relationship Id="rId40" Type="http://schemas.openxmlformats.org/officeDocument/2006/relationships/hyperlink" Target="consultantplus://offline/ref=BD216874B73071B3CF417E0D572FFB58BA31442DC1E2FBEFA7118B3AvAJCM" TargetMode="External"/><Relationship Id="rId45" Type="http://schemas.openxmlformats.org/officeDocument/2006/relationships/hyperlink" Target="consultantplus://offline/ref=BD216874B73071B3CF417E0D572FFB58B8364A2CC3E1A6E5AF488738ABCAFE709858F4DE6259424DvDJ3M" TargetMode="External"/><Relationship Id="rId5" Type="http://schemas.openxmlformats.org/officeDocument/2006/relationships/hyperlink" Target="consultantplus://offline/ref=BD216874B73071B3CF417E0D572FFB58B030412BC7E2FBEFA7118B3AACC5A1679F11F8DF62584Av4JAM" TargetMode="External"/><Relationship Id="rId15" Type="http://schemas.openxmlformats.org/officeDocument/2006/relationships/hyperlink" Target="consultantplus://offline/ref=BD216874B73071B3CF417E0D572FFB58B831432FC2ECA6E5AF488738ABCAFE709858F4DE62584149vDJ2M" TargetMode="External"/><Relationship Id="rId23" Type="http://schemas.openxmlformats.org/officeDocument/2006/relationships/hyperlink" Target="consultantplus://offline/ref=BD216874B73071B3CF417E0D572FFB58B831472DCCEBA6E5AF488738ABCAFE709858F4DE6259414EvDJ2M" TargetMode="External"/><Relationship Id="rId28" Type="http://schemas.openxmlformats.org/officeDocument/2006/relationships/hyperlink" Target="consultantplus://offline/ref=BD216874B73071B3CF417E0D572FFB58B8364029C2E1A6E5AF488738ABCAFE709858F4DE6259404EvDJBM" TargetMode="External"/><Relationship Id="rId36" Type="http://schemas.openxmlformats.org/officeDocument/2006/relationships/hyperlink" Target="consultantplus://offline/ref=BD216874B73071B3CF417E0D572FFB58BA3D472BC6E2FBEFA7118B3AACC5A1679F11F8DF625946v4JBM" TargetMode="External"/><Relationship Id="rId10" Type="http://schemas.openxmlformats.org/officeDocument/2006/relationships/hyperlink" Target="consultantplus://offline/ref=BD216874B73071B3CF417E0D572FFB58B831432FC2ECA6E5AF488738ABCAFE709858F4DD63v5J0M" TargetMode="External"/><Relationship Id="rId19" Type="http://schemas.openxmlformats.org/officeDocument/2006/relationships/hyperlink" Target="consultantplus://offline/ref=BD216874B73071B3CF417E0D572FFB58B831472CC4E1A6E5AF488738ABvCJAM" TargetMode="External"/><Relationship Id="rId31" Type="http://schemas.openxmlformats.org/officeDocument/2006/relationships/hyperlink" Target="consultantplus://offline/ref=BD216874B73071B3CF417E0D572FFB58B8364222C2E9A6E5AF488738ABCAFE709858F4DE6259434DvDJ2M" TargetMode="External"/><Relationship Id="rId44" Type="http://schemas.openxmlformats.org/officeDocument/2006/relationships/hyperlink" Target="consultantplus://offline/ref=BD216874B73071B3CF417E0D572FFB58B036412FC0E2FBEFA7118B3AACC5A1679F11F8DF625942v4J5M" TargetMode="External"/><Relationship Id="rId4" Type="http://schemas.openxmlformats.org/officeDocument/2006/relationships/hyperlink" Target="consultantplus://offline/ref=BD216874B73071B3CF417E0D572FFB58B8364222C3E9A6E5AF488738ABCAFE709858F4DE62594044vDJFM" TargetMode="External"/><Relationship Id="rId9" Type="http://schemas.openxmlformats.org/officeDocument/2006/relationships/hyperlink" Target="consultantplus://offline/ref=BD216874B73071B3CF417E0D572FFB58B8364A2CC3E1A6E5AF488738ABCAFE709858F4DE6259424DvDJ3M" TargetMode="External"/><Relationship Id="rId14" Type="http://schemas.openxmlformats.org/officeDocument/2006/relationships/hyperlink" Target="consultantplus://offline/ref=BD216874B73071B3CF417E0D572FFB58B8374728C6EAA6E5AF488738ABCAFE709858F4DE6259424CvDJBM" TargetMode="External"/><Relationship Id="rId22" Type="http://schemas.openxmlformats.org/officeDocument/2006/relationships/hyperlink" Target="consultantplus://offline/ref=BD216874B73071B3CF417E0D572FFB58B8364029C2E1A6E5AF488738ABCAFE709858F4DE6259404FvDJ3M" TargetMode="External"/><Relationship Id="rId27" Type="http://schemas.openxmlformats.org/officeDocument/2006/relationships/hyperlink" Target="consultantplus://offline/ref=BD216874B73071B3CF417E0D572FFB58B030412BC7E2FBEFA7118B3AACC5A1679F11F8DF62584Av4J4M" TargetMode="External"/><Relationship Id="rId30" Type="http://schemas.openxmlformats.org/officeDocument/2006/relationships/hyperlink" Target="consultantplus://offline/ref=BD216874B73071B3CF417E0D572FFB58B8354B2CCDE8A6E5AF488738ABCAFE709858F4DE62594345vDJBM" TargetMode="External"/><Relationship Id="rId35" Type="http://schemas.openxmlformats.org/officeDocument/2006/relationships/hyperlink" Target="consultantplus://offline/ref=BD216874B73071B3CF417E0D572FFB58BA31442FC3E2FBEFA7118B3AvAJCM" TargetMode="External"/><Relationship Id="rId43" Type="http://schemas.openxmlformats.org/officeDocument/2006/relationships/hyperlink" Target="consultantplus://offline/ref=BD216874B73071B3CF417E0D572FFB58BA31442DC1E2FBEFA7118B3AvA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4637</Words>
  <Characters>26432</Characters>
  <Application>Microsoft Office Word</Application>
  <DocSecurity>0</DocSecurity>
  <Lines>220</Lines>
  <Paragraphs>62</Paragraphs>
  <ScaleCrop>false</ScaleCrop>
  <Company>Microsoft</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2013-05-20T12:09:00Z</dcterms:created>
  <dcterms:modified xsi:type="dcterms:W3CDTF">2013-05-20T12:10:00Z</dcterms:modified>
</cp:coreProperties>
</file>